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36" w:rsidRPr="00B6474A" w:rsidRDefault="008A0436" w:rsidP="00B6474A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i/>
          <w:color w:val="000000"/>
          <w:sz w:val="30"/>
          <w:szCs w:val="30"/>
        </w:rPr>
      </w:pPr>
      <w:r w:rsidRPr="00B6474A">
        <w:rPr>
          <w:rFonts w:eastAsia="DejaVuSans" w:cs="DejaVuSans"/>
          <w:b/>
          <w:i/>
          <w:color w:val="000000"/>
          <w:sz w:val="30"/>
          <w:szCs w:val="30"/>
        </w:rPr>
        <w:t>Русская Православная Церковь Царской Империи</w:t>
      </w:r>
    </w:p>
    <w:p w:rsidR="008A0436" w:rsidRPr="00B6474A" w:rsidRDefault="008A0436" w:rsidP="00B6474A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000000"/>
          <w:sz w:val="30"/>
          <w:szCs w:val="30"/>
        </w:rPr>
      </w:pPr>
      <w:r w:rsidRPr="00B6474A">
        <w:rPr>
          <w:rFonts w:eastAsia="DejaVuSans" w:cs="DejaVuSans"/>
          <w:b/>
          <w:color w:val="000000"/>
          <w:sz w:val="30"/>
          <w:szCs w:val="30"/>
        </w:rPr>
        <w:t>О Б Л И Ч А Е Т</w:t>
      </w:r>
    </w:p>
    <w:p w:rsidR="008A0436" w:rsidRPr="00B6474A" w:rsidRDefault="008A0436" w:rsidP="00B6474A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FF0000"/>
          <w:sz w:val="32"/>
          <w:szCs w:val="32"/>
        </w:rPr>
      </w:pPr>
      <w:r w:rsidRPr="00B6474A">
        <w:rPr>
          <w:rFonts w:eastAsia="DejaVuSans" w:cs="DejaVuSans"/>
          <w:b/>
          <w:color w:val="FF0000"/>
          <w:sz w:val="32"/>
          <w:szCs w:val="32"/>
        </w:rPr>
        <w:t>Метка ЗВЕРЯ. Часть 1.</w:t>
      </w:r>
    </w:p>
    <w:p w:rsidR="008A0436" w:rsidRPr="00B6474A" w:rsidRDefault="00B6474A" w:rsidP="00B6474A">
      <w:pPr>
        <w:autoSpaceDE w:val="0"/>
        <w:autoSpaceDN w:val="0"/>
        <w:adjustRightInd w:val="0"/>
        <w:spacing w:after="0" w:line="240" w:lineRule="auto"/>
        <w:jc w:val="center"/>
        <w:rPr>
          <w:rFonts w:eastAsia="DejaVuSans" w:cs="DejaVuSans"/>
          <w:b/>
          <w:color w:val="000000"/>
          <w:sz w:val="30"/>
          <w:szCs w:val="30"/>
        </w:rPr>
      </w:pPr>
      <w:proofErr w:type="spellStart"/>
      <w:r w:rsidRPr="00B6474A">
        <w:rPr>
          <w:rFonts w:eastAsia="DejaVuSans" w:cs="DejaVuSans"/>
          <w:b/>
          <w:color w:val="000000"/>
          <w:sz w:val="30"/>
          <w:szCs w:val="30"/>
        </w:rPr>
        <w:t>Схиигумения</w:t>
      </w:r>
      <w:proofErr w:type="spellEnd"/>
      <w:r w:rsidRPr="00B6474A">
        <w:rPr>
          <w:rFonts w:eastAsia="DejaVuSans" w:cs="DejaVuSans"/>
          <w:b/>
          <w:color w:val="000000"/>
          <w:sz w:val="30"/>
          <w:szCs w:val="30"/>
        </w:rPr>
        <w:t xml:space="preserve"> Августина.</w:t>
      </w:r>
    </w:p>
    <w:p w:rsidR="00B6474A" w:rsidRPr="008A0436" w:rsidRDefault="00B6474A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</w:p>
    <w:p w:rsidR="008A0436" w:rsidRDefault="008A043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</w:t>
      </w:r>
      <w:r w:rsidRPr="008A0436">
        <w:rPr>
          <w:rFonts w:eastAsia="DejaVuSans" w:cs="DejaVuSans"/>
          <w:color w:val="000000"/>
          <w:sz w:val="28"/>
          <w:szCs w:val="28"/>
        </w:rPr>
        <w:t>Христос Воскресе! Дорогие братья и сестры! Мы вновь и вновь возвращаемся к теме,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которая для верующих людей является жизненно важной, так как касается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непосредственно спасения бессмертной души.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В</w:t>
      </w:r>
      <w:r>
        <w:rPr>
          <w:rFonts w:eastAsia="DejaVuSans" w:cs="DejaVuSans"/>
          <w:color w:val="000000"/>
          <w:sz w:val="28"/>
          <w:szCs w:val="28"/>
        </w:rPr>
        <w:t xml:space="preserve"> Священном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 Писании дано откровение о начертании </w:t>
      </w:r>
      <w:r>
        <w:rPr>
          <w:rFonts w:eastAsia="DejaVuSans" w:cs="DejaVuSans"/>
          <w:color w:val="000000"/>
          <w:sz w:val="28"/>
          <w:szCs w:val="28"/>
        </w:rPr>
        <w:t>а</w:t>
      </w:r>
      <w:r w:rsidRPr="008A0436">
        <w:rPr>
          <w:rFonts w:eastAsia="DejaVuSans" w:cs="DejaVuSans"/>
          <w:color w:val="000000"/>
          <w:sz w:val="28"/>
          <w:szCs w:val="28"/>
        </w:rPr>
        <w:t>нтихриста</w:t>
      </w:r>
      <w:r>
        <w:rPr>
          <w:rFonts w:eastAsia="DejaVuSans" w:cs="DejaVuSans"/>
          <w:color w:val="000000"/>
          <w:sz w:val="28"/>
          <w:szCs w:val="28"/>
        </w:rPr>
        <w:t>,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 числе 666. Поэтому вопросы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цифровизации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и кодификации последнего времени являются такими, которые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затрагивают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вероучительные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догматические вопросы Церкви. У </w:t>
      </w:r>
      <w:r>
        <w:rPr>
          <w:rFonts w:eastAsia="DejaVuSans" w:cs="DejaVuSans"/>
          <w:color w:val="000000"/>
          <w:sz w:val="28"/>
          <w:szCs w:val="28"/>
        </w:rPr>
        <w:t>С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вятых </w:t>
      </w:r>
      <w:r>
        <w:rPr>
          <w:rFonts w:eastAsia="DejaVuSans" w:cs="DejaVuSans"/>
          <w:color w:val="000000"/>
          <w:sz w:val="28"/>
          <w:szCs w:val="28"/>
        </w:rPr>
        <w:t>О</w:t>
      </w:r>
      <w:r w:rsidRPr="008A0436">
        <w:rPr>
          <w:rFonts w:eastAsia="DejaVuSans" w:cs="DejaVuSans"/>
          <w:color w:val="000000"/>
          <w:sz w:val="28"/>
          <w:szCs w:val="28"/>
        </w:rPr>
        <w:t>тцов Церкви по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этим вопросам нет никаких расхождений и противоречий.</w:t>
      </w:r>
      <w:r>
        <w:rPr>
          <w:rFonts w:eastAsia="DejaVuSans" w:cs="DejaVuSans"/>
          <w:color w:val="000000"/>
          <w:sz w:val="28"/>
          <w:szCs w:val="28"/>
        </w:rPr>
        <w:t xml:space="preserve"> Они ясно и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 единогласно давали оценку антихристовой системе и цели ее внедрения в жизнь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человека. Примерами этому могут служить толкования на </w:t>
      </w:r>
      <w:r>
        <w:rPr>
          <w:rFonts w:eastAsia="DejaVuSans" w:cs="DejaVuSans"/>
          <w:color w:val="000000"/>
          <w:sz w:val="28"/>
          <w:szCs w:val="28"/>
        </w:rPr>
        <w:t>О</w:t>
      </w:r>
      <w:r w:rsidRPr="008A0436">
        <w:rPr>
          <w:rFonts w:eastAsia="DejaVuSans" w:cs="DejaVuSans"/>
          <w:color w:val="000000"/>
          <w:sz w:val="28"/>
          <w:szCs w:val="28"/>
        </w:rPr>
        <w:t>ткровени</w:t>
      </w:r>
      <w:r>
        <w:rPr>
          <w:rFonts w:eastAsia="DejaVuSans" w:cs="DejaVuSans"/>
          <w:color w:val="000000"/>
          <w:sz w:val="28"/>
          <w:szCs w:val="28"/>
        </w:rPr>
        <w:t>е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 Иоанна Богослова,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святителя Андрея Кесарийского, преподобного Викторина </w:t>
      </w:r>
      <w:proofErr w:type="spellStart"/>
      <w:r>
        <w:rPr>
          <w:rFonts w:eastAsia="DejaVuSans" w:cs="DejaVuSans"/>
          <w:color w:val="000000"/>
          <w:sz w:val="28"/>
          <w:szCs w:val="28"/>
        </w:rPr>
        <w:t>Пи</w:t>
      </w:r>
      <w:r w:rsidRPr="008A0436">
        <w:rPr>
          <w:rFonts w:eastAsia="DejaVuSans" w:cs="DejaVuSans"/>
          <w:color w:val="000000"/>
          <w:sz w:val="28"/>
          <w:szCs w:val="28"/>
        </w:rPr>
        <w:t>т</w:t>
      </w:r>
      <w:r>
        <w:rPr>
          <w:rFonts w:eastAsia="DejaVuSans" w:cs="DejaVuSans"/>
          <w:color w:val="000000"/>
          <w:sz w:val="28"/>
          <w:szCs w:val="28"/>
        </w:rPr>
        <w:t>а</w:t>
      </w:r>
      <w:r w:rsidRPr="008A0436">
        <w:rPr>
          <w:rFonts w:eastAsia="DejaVuSans" w:cs="DejaVuSans"/>
          <w:color w:val="000000"/>
          <w:sz w:val="28"/>
          <w:szCs w:val="28"/>
        </w:rPr>
        <w:t>вийского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>,</w:t>
      </w:r>
      <w:r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священномученика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Иринея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Леонского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,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св</w:t>
      </w:r>
      <w:r>
        <w:rPr>
          <w:rFonts w:eastAsia="DejaVuSans" w:cs="DejaVuSans"/>
          <w:color w:val="000000"/>
          <w:sz w:val="28"/>
          <w:szCs w:val="28"/>
        </w:rPr>
        <w:t>ященномученика</w:t>
      </w:r>
      <w:proofErr w:type="spellEnd"/>
      <w:r>
        <w:rPr>
          <w:rFonts w:eastAsia="DejaVuSans" w:cs="DejaVuSans"/>
          <w:color w:val="000000"/>
          <w:sz w:val="28"/>
          <w:szCs w:val="28"/>
        </w:rPr>
        <w:t xml:space="preserve"> Ипполита Римского, </w:t>
      </w:r>
      <w:proofErr w:type="spellStart"/>
      <w:r>
        <w:rPr>
          <w:rFonts w:eastAsia="DejaVuSans" w:cs="DejaVuSans"/>
          <w:color w:val="000000"/>
          <w:sz w:val="28"/>
          <w:szCs w:val="28"/>
        </w:rPr>
        <w:t>с</w:t>
      </w:r>
      <w:r w:rsidRPr="008A0436">
        <w:rPr>
          <w:rFonts w:eastAsia="DejaVuSans" w:cs="DejaVuSans"/>
          <w:color w:val="000000"/>
          <w:sz w:val="28"/>
          <w:szCs w:val="28"/>
        </w:rPr>
        <w:t>вященномученика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Гермогена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Долганова и многих других.</w:t>
      </w:r>
    </w:p>
    <w:p w:rsidR="00406379" w:rsidRPr="00406379" w:rsidRDefault="008A043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b/>
          <w:i/>
          <w:color w:val="000000"/>
          <w:sz w:val="26"/>
          <w:szCs w:val="26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 </w:t>
      </w:r>
      <w:r w:rsidRPr="00406379">
        <w:rPr>
          <w:rFonts w:eastAsia="DejaVuSans" w:cs="DejaVuSans"/>
          <w:b/>
          <w:i/>
          <w:color w:val="000000"/>
          <w:sz w:val="26"/>
          <w:szCs w:val="26"/>
        </w:rPr>
        <w:t>Видеовставка, Авель Семенов (фрагмент из фильма «Соль земли»):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Никто нам не будет предлагать: «Вот вам печать анти</w:t>
      </w:r>
      <w:r w:rsidR="00B6474A">
        <w:rPr>
          <w:rFonts w:eastAsia="DejaVuSans" w:cs="DejaVuSans"/>
          <w:i/>
          <w:color w:val="000000"/>
          <w:sz w:val="26"/>
          <w:szCs w:val="26"/>
        </w:rPr>
        <w:t xml:space="preserve">христа, а вот вам либо «секир </w:t>
      </w:r>
      <w:proofErr w:type="gramStart"/>
      <w:r w:rsidR="00B6474A">
        <w:rPr>
          <w:rFonts w:eastAsia="DejaVuSans" w:cs="DejaVuSans"/>
          <w:i/>
          <w:color w:val="000000"/>
          <w:sz w:val="26"/>
          <w:szCs w:val="26"/>
        </w:rPr>
        <w:t>ба</w:t>
      </w:r>
      <w:r w:rsidRPr="00406379">
        <w:rPr>
          <w:rFonts w:eastAsia="DejaVuSans" w:cs="DejaVuSans"/>
          <w:i/>
          <w:color w:val="000000"/>
          <w:sz w:val="26"/>
          <w:szCs w:val="26"/>
        </w:rPr>
        <w:t>шка</w:t>
      </w:r>
      <w:proofErr w:type="gramEnd"/>
      <w:r w:rsidRPr="00406379">
        <w:rPr>
          <w:rFonts w:eastAsia="DejaVuSans" w:cs="DejaVuSans"/>
          <w:i/>
          <w:color w:val="000000"/>
          <w:sz w:val="26"/>
          <w:szCs w:val="26"/>
        </w:rPr>
        <w:t xml:space="preserve">». Все будет делаться лукаво. </w:t>
      </w:r>
      <w:proofErr w:type="gramStart"/>
      <w:r w:rsidRPr="00406379">
        <w:rPr>
          <w:rFonts w:eastAsia="DejaVuSans" w:cs="DejaVuSans"/>
          <w:i/>
          <w:color w:val="000000"/>
          <w:sz w:val="26"/>
          <w:szCs w:val="26"/>
        </w:rPr>
        <w:t>Абсолютно лукаво</w:t>
      </w:r>
      <w:proofErr w:type="gramEnd"/>
      <w:r w:rsidRPr="00406379">
        <w:rPr>
          <w:rFonts w:eastAsia="DejaVuSans" w:cs="DejaVuSans"/>
          <w:i/>
          <w:color w:val="000000"/>
          <w:sz w:val="26"/>
          <w:szCs w:val="26"/>
        </w:rPr>
        <w:t>. Никто не будет спрашивать. Вот сейчас мы вам предлагаем. Выбор этот перед нами в духовном смысле стоит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. Духовными очами мы его должны видеть. Если мы прозеваем это, мы погубили навеки свою душу. Навеки. </w:t>
      </w:r>
      <w:r w:rsidRPr="00406379">
        <w:rPr>
          <w:rFonts w:eastAsia="DejaVuSans" w:cs="DejaVuSans"/>
          <w:i/>
          <w:color w:val="000000"/>
          <w:sz w:val="26"/>
          <w:szCs w:val="26"/>
        </w:rPr>
        <w:t>Вот о чем предупреждал Николай Рогозин. Он и советские не благословлял, красные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брать, потому что будут проблемы на мытарств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ах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. А уж эти, 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и Савва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говорил, Николай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Рогозин, п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осле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этих красных будут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антихристовы</w:t>
      </w:r>
      <w:proofErr w:type="spellEnd"/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с шестерками. Их избави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Бог</w:t>
      </w:r>
      <w:r w:rsidR="00B6474A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применять. Вот мы сейчас до этого времени и д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ожили. Об этом же и говорил отец Христофор. У него был зеленый паспорт. Был у него, но он красный не принимал. А про те, которые грядут, он даже и слышать не хотел. И говорил, что будут номерки давать, будет все пластиковое, будут деньги изымать </w:t>
      </w:r>
      <w:r w:rsidRPr="00406379">
        <w:rPr>
          <w:rFonts w:eastAsia="DejaVuSans" w:cs="DejaVuSans"/>
          <w:i/>
          <w:color w:val="000000"/>
          <w:sz w:val="26"/>
          <w:szCs w:val="26"/>
        </w:rPr>
        <w:t>из оборота, компьютеры. Самое страшное в том, как раз в том, о чем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предупреждали все старцы и отец Христофор. Номер, номер, вот вся суть этой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глобализации. Каждому поставить номерок. Повреждается разум. Вот где сам строй,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основа, фундамент для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зомбиров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ания</w:t>
      </w:r>
      <w:proofErr w:type="spellEnd"/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. Повреждается разум, а дальше. Как Христофор говорил, кто принимает </w:t>
      </w:r>
      <w:proofErr w:type="spellStart"/>
      <w:r w:rsidR="00276C16" w:rsidRPr="00406379">
        <w:rPr>
          <w:rFonts w:eastAsia="DejaVuSans" w:cs="DejaVuSans"/>
          <w:i/>
          <w:color w:val="000000"/>
          <w:sz w:val="26"/>
          <w:szCs w:val="26"/>
        </w:rPr>
        <w:t>номерочек</w:t>
      </w:r>
      <w:proofErr w:type="spellEnd"/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, то отходит Благодать. Если кто принимает еще и номерок и паспорт, еще больше  человек зомбируется. 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И вот так по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ступенечкам</w:t>
      </w:r>
      <w:proofErr w:type="spellEnd"/>
      <w:r w:rsidRPr="00406379">
        <w:rPr>
          <w:rFonts w:eastAsia="DejaVuSans" w:cs="DejaVuSans"/>
          <w:i/>
          <w:color w:val="000000"/>
          <w:sz w:val="26"/>
          <w:szCs w:val="26"/>
        </w:rPr>
        <w:t xml:space="preserve">, по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ступенечкам</w:t>
      </w:r>
      <w:proofErr w:type="spellEnd"/>
      <w:r w:rsidRPr="00406379">
        <w:rPr>
          <w:rFonts w:eastAsia="DejaVuSans" w:cs="DejaVuSans"/>
          <w:i/>
          <w:color w:val="000000"/>
          <w:sz w:val="26"/>
          <w:szCs w:val="26"/>
        </w:rPr>
        <w:t>, что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,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отходит от человека разум. И вот как раз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смысл всех этих 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пророчеств</w:t>
      </w:r>
      <w:r w:rsidRPr="00406379">
        <w:rPr>
          <w:rFonts w:eastAsia="DejaVuSans" w:cs="DejaVuSans"/>
          <w:i/>
          <w:color w:val="000000"/>
          <w:sz w:val="26"/>
          <w:szCs w:val="26"/>
        </w:rPr>
        <w:t>, о котор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>ых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говорили старцы и отец Христофор, о чем они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предупреждают? Они нам говорят, они нам трубят, печать будет вводиться до воцарения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а</w:t>
      </w:r>
      <w:r w:rsidRPr="00406379">
        <w:rPr>
          <w:rFonts w:eastAsia="DejaVuSans" w:cs="DejaVuSans"/>
          <w:i/>
          <w:color w:val="000000"/>
          <w:sz w:val="26"/>
          <w:szCs w:val="26"/>
        </w:rPr>
        <w:t>нтихриста. Не думайте, что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вот он придет и будет всем штамповать. Нет, миленькие мои. Ему и десяти лет не хватит, чтобы всех проштамповать. Он делает по-другому. Пока от человека разум не отымешь, н</w:t>
      </w:r>
      <w:r w:rsidR="00B6474A">
        <w:rPr>
          <w:rFonts w:eastAsia="DejaVuSans" w:cs="DejaVuSans"/>
          <w:i/>
          <w:color w:val="000000"/>
          <w:sz w:val="26"/>
          <w:szCs w:val="26"/>
        </w:rPr>
        <w:t>икто другому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как Богу не будет поклоняться. Люди не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идиоты</w:t>
      </w:r>
      <w:proofErr w:type="spellEnd"/>
      <w:r w:rsidRPr="00406379">
        <w:rPr>
          <w:rFonts w:eastAsia="DejaVuSans" w:cs="DejaVuSans"/>
          <w:i/>
          <w:color w:val="000000"/>
          <w:sz w:val="26"/>
          <w:szCs w:val="26"/>
        </w:rPr>
        <w:t xml:space="preserve">, люди не </w:t>
      </w:r>
      <w:proofErr w:type="spellStart"/>
      <w:r w:rsidRPr="00406379">
        <w:rPr>
          <w:rFonts w:eastAsia="DejaVuSans" w:cs="DejaVuSans"/>
          <w:i/>
          <w:color w:val="000000"/>
          <w:sz w:val="26"/>
          <w:szCs w:val="26"/>
        </w:rPr>
        <w:t>дураки</w:t>
      </w:r>
      <w:proofErr w:type="spellEnd"/>
      <w:r w:rsidRPr="00406379">
        <w:rPr>
          <w:rFonts w:eastAsia="DejaVuSans" w:cs="DejaVuSans"/>
          <w:i/>
          <w:color w:val="000000"/>
          <w:sz w:val="26"/>
          <w:szCs w:val="26"/>
        </w:rPr>
        <w:t>. А что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сделать для того, чтобы другому поклонялись, как Богу? А вот для того, чтобы вынудить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человека это сделать, этот самый роковой шаг в жизни, даже не просто в своей жизни, а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Pr="00406379">
        <w:rPr>
          <w:rFonts w:eastAsia="DejaVuSans" w:cs="DejaVuSans"/>
          <w:i/>
          <w:color w:val="000000"/>
          <w:sz w:val="26"/>
          <w:szCs w:val="26"/>
        </w:rPr>
        <w:t>в истории всего человечества, что надо отнять у него разум. И вот эти</w:t>
      </w:r>
      <w:r w:rsidR="00276C16" w:rsidRPr="00406379">
        <w:rPr>
          <w:rFonts w:eastAsia="DejaVuSans" w:cs="DejaVuSans"/>
          <w:i/>
          <w:color w:val="000000"/>
          <w:sz w:val="26"/>
          <w:szCs w:val="26"/>
        </w:rPr>
        <w:t xml:space="preserve"> бумажки, о чем и говорил отец Николай Рогозин, в</w:t>
      </w:r>
      <w:r w:rsidR="00406379" w:rsidRPr="00406379">
        <w:rPr>
          <w:rFonts w:eastAsia="DejaVuSans" w:cs="DejaVuSans"/>
          <w:i/>
          <w:color w:val="000000"/>
          <w:sz w:val="26"/>
          <w:szCs w:val="26"/>
        </w:rPr>
        <w:t xml:space="preserve">се старцы говорили, бумажки то отымают разум. И </w:t>
      </w:r>
      <w:r w:rsidR="00406379" w:rsidRPr="00406379">
        <w:rPr>
          <w:rFonts w:eastAsia="DejaVuSans" w:cs="DejaVuSans"/>
          <w:i/>
          <w:color w:val="000000"/>
          <w:sz w:val="26"/>
          <w:szCs w:val="26"/>
        </w:rPr>
        <w:lastRenderedPageBreak/>
        <w:t xml:space="preserve">самый последний шаг на пути этого барьера, это как раз вот </w:t>
      </w:r>
      <w:r w:rsidRPr="00406379">
        <w:rPr>
          <w:rFonts w:eastAsia="DejaVuSans" w:cs="DejaVuSans"/>
          <w:i/>
          <w:color w:val="000000"/>
          <w:sz w:val="26"/>
          <w:szCs w:val="26"/>
        </w:rPr>
        <w:t>эт</w:t>
      </w:r>
      <w:r w:rsidR="00406379" w:rsidRPr="00406379">
        <w:rPr>
          <w:rFonts w:eastAsia="DejaVuSans" w:cs="DejaVuSans"/>
          <w:i/>
          <w:color w:val="000000"/>
          <w:sz w:val="26"/>
          <w:szCs w:val="26"/>
        </w:rPr>
        <w:t>а</w:t>
      </w:r>
      <w:r w:rsidRPr="00406379">
        <w:rPr>
          <w:rFonts w:eastAsia="DejaVuSans" w:cs="DejaVuSans"/>
          <w:i/>
          <w:color w:val="000000"/>
          <w:sz w:val="26"/>
          <w:szCs w:val="26"/>
        </w:rPr>
        <w:t xml:space="preserve"> окончательная печать в виде лазера.</w:t>
      </w:r>
      <w:r w:rsidR="00406379" w:rsidRPr="00406379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="00406379" w:rsidRPr="00406379">
        <w:rPr>
          <w:rFonts w:eastAsia="DejaVuSans" w:cs="DejaVuSans"/>
          <w:b/>
          <w:i/>
          <w:color w:val="000000"/>
          <w:sz w:val="26"/>
          <w:szCs w:val="26"/>
        </w:rPr>
        <w:t>Конец вставки.</w:t>
      </w:r>
    </w:p>
    <w:p w:rsidR="008A0436" w:rsidRPr="008A0436" w:rsidRDefault="008A043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8"/>
          <w:szCs w:val="28"/>
        </w:rPr>
      </w:pPr>
      <w:r w:rsidRPr="008A0436">
        <w:rPr>
          <w:rFonts w:eastAsia="DejaVuSans" w:cs="DejaVuSans"/>
          <w:color w:val="000000"/>
          <w:sz w:val="28"/>
          <w:szCs w:val="28"/>
        </w:rPr>
        <w:t xml:space="preserve"> </w:t>
      </w:r>
      <w:r w:rsidR="00406379">
        <w:rPr>
          <w:rFonts w:eastAsia="DejaVuSans" w:cs="DejaVuSans"/>
          <w:color w:val="000000"/>
          <w:sz w:val="28"/>
          <w:szCs w:val="28"/>
        </w:rPr>
        <w:t xml:space="preserve">        </w:t>
      </w:r>
      <w:r w:rsidRPr="008A0436">
        <w:rPr>
          <w:rFonts w:eastAsia="DejaVuSans" w:cs="DejaVuSans"/>
          <w:color w:val="000000"/>
          <w:sz w:val="28"/>
          <w:szCs w:val="28"/>
        </w:rPr>
        <w:t>Одной из главных задач антихристовой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системы является через символы, такие как личный код, штрих-код, QR-код, приучить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людей к числу антихриста 666, которые графически закладываются во всех этих знаках.</w:t>
      </w:r>
      <w:r w:rsidR="00406379">
        <w:rPr>
          <w:rFonts w:eastAsia="DejaVuSans" w:cs="DejaVuSans"/>
          <w:color w:val="000000"/>
          <w:sz w:val="28"/>
          <w:szCs w:val="28"/>
        </w:rPr>
        <w:t xml:space="preserve"> Все эти символы - э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то не просто безобидные циферки,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полосочки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или квадратики, а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оккультно-религиозные знаки, негативно влияющие на мировоззрение и психику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человека. Повсеместное широкое их использование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восписывает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 в сознании человека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безразличие,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бе</w:t>
      </w:r>
      <w:r w:rsidR="00406379">
        <w:rPr>
          <w:rFonts w:eastAsia="DejaVuSans" w:cs="DejaVuSans"/>
          <w:color w:val="000000"/>
          <w:sz w:val="28"/>
          <w:szCs w:val="28"/>
        </w:rPr>
        <w:t>з</w:t>
      </w:r>
      <w:r w:rsidRPr="008A0436">
        <w:rPr>
          <w:rFonts w:eastAsia="DejaVuSans" w:cs="DejaVuSans"/>
          <w:color w:val="000000"/>
          <w:sz w:val="28"/>
          <w:szCs w:val="28"/>
        </w:rPr>
        <w:t>ст</w:t>
      </w:r>
      <w:r w:rsidR="00406379">
        <w:rPr>
          <w:rFonts w:eastAsia="DejaVuSans" w:cs="DejaVuSans"/>
          <w:color w:val="000000"/>
          <w:sz w:val="28"/>
          <w:szCs w:val="28"/>
        </w:rPr>
        <w:t>рашие</w:t>
      </w:r>
      <w:proofErr w:type="spellEnd"/>
      <w:r w:rsidR="00406379">
        <w:rPr>
          <w:rFonts w:eastAsia="DejaVuSans" w:cs="DejaVuSans"/>
          <w:color w:val="000000"/>
          <w:sz w:val="28"/>
          <w:szCs w:val="28"/>
        </w:rPr>
        <w:t xml:space="preserve"> и подготавливает сознание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к безболезненному приятию окончательного начертания </w:t>
      </w:r>
      <w:r w:rsidR="00406379">
        <w:rPr>
          <w:rFonts w:eastAsia="DejaVuSans" w:cs="DejaVuSans"/>
          <w:color w:val="000000"/>
          <w:sz w:val="28"/>
          <w:szCs w:val="28"/>
        </w:rPr>
        <w:t>а</w:t>
      </w:r>
      <w:r w:rsidRPr="008A0436">
        <w:rPr>
          <w:rFonts w:eastAsia="DejaVuSans" w:cs="DejaVuSans"/>
          <w:color w:val="000000"/>
          <w:sz w:val="28"/>
          <w:szCs w:val="28"/>
        </w:rPr>
        <w:t>нтихриста и поклонения ему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как Богу. Наше безразличие, легкомыслие, неразумие и поверхностное изучение этих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 xml:space="preserve">вопросов приводит нас в состояние </w:t>
      </w:r>
      <w:proofErr w:type="spellStart"/>
      <w:r w:rsidRPr="008A0436">
        <w:rPr>
          <w:rFonts w:eastAsia="DejaVuSans" w:cs="DejaVuSans"/>
          <w:color w:val="000000"/>
          <w:sz w:val="28"/>
          <w:szCs w:val="28"/>
        </w:rPr>
        <w:t>теплохладности</w:t>
      </w:r>
      <w:proofErr w:type="spellEnd"/>
      <w:r w:rsidRPr="008A0436">
        <w:rPr>
          <w:rFonts w:eastAsia="DejaVuSans" w:cs="DejaVuSans"/>
          <w:color w:val="000000"/>
          <w:sz w:val="28"/>
          <w:szCs w:val="28"/>
        </w:rPr>
        <w:t xml:space="preserve">, а </w:t>
      </w:r>
      <w:proofErr w:type="gramStart"/>
      <w:r w:rsidRPr="008A0436">
        <w:rPr>
          <w:rFonts w:eastAsia="DejaVuSans" w:cs="DejaVuSans"/>
          <w:color w:val="000000"/>
          <w:sz w:val="28"/>
          <w:szCs w:val="28"/>
        </w:rPr>
        <w:t>значит</w:t>
      </w:r>
      <w:proofErr w:type="gramEnd"/>
      <w:r w:rsidRPr="008A0436">
        <w:rPr>
          <w:rFonts w:eastAsia="DejaVuSans" w:cs="DejaVuSans"/>
          <w:color w:val="000000"/>
          <w:sz w:val="28"/>
          <w:szCs w:val="28"/>
        </w:rPr>
        <w:t xml:space="preserve"> создает благоприятные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условия для прельщения даже избранных.</w:t>
      </w:r>
      <w:r w:rsidR="00406379">
        <w:rPr>
          <w:rFonts w:eastAsia="DejaVuSans" w:cs="DejaVuSans"/>
          <w:color w:val="000000"/>
          <w:sz w:val="28"/>
          <w:szCs w:val="28"/>
        </w:rPr>
        <w:t xml:space="preserve"> Как и предупреждали нас старцы, что сначала забросают народ бумажками</w:t>
      </w:r>
      <w:r w:rsidRPr="008A0436">
        <w:rPr>
          <w:rFonts w:eastAsia="DejaVuSans" w:cs="DejaVuSans"/>
          <w:color w:val="000000"/>
          <w:sz w:val="28"/>
          <w:szCs w:val="28"/>
        </w:rPr>
        <w:t>, и только потом появится последняя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печать с числом зверя, светящаяся тремя зелеными шестерками на лбу или на правой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руке. Из этого следует вывод, что на этих бумажках, а значит на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знач</w:t>
      </w:r>
      <w:r w:rsidR="00406379">
        <w:rPr>
          <w:rFonts w:eastAsia="DejaVuSans" w:cs="DejaVuSans"/>
          <w:color w:val="000000"/>
          <w:sz w:val="28"/>
          <w:szCs w:val="28"/>
        </w:rPr>
        <w:t>им</w:t>
      </w:r>
      <w:r w:rsidRPr="008A0436">
        <w:rPr>
          <w:rFonts w:eastAsia="DejaVuSans" w:cs="DejaVuSans"/>
          <w:color w:val="000000"/>
          <w:sz w:val="28"/>
          <w:szCs w:val="28"/>
        </w:rPr>
        <w:t>ых для человека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документах, будет стоять что-то подобное печати. То есть эти шестер</w:t>
      </w:r>
      <w:r w:rsidR="00406379">
        <w:rPr>
          <w:rFonts w:eastAsia="DejaVuSans" w:cs="DejaVuSans"/>
          <w:color w:val="000000"/>
          <w:sz w:val="28"/>
          <w:szCs w:val="28"/>
        </w:rPr>
        <w:t xml:space="preserve">ки </w:t>
      </w:r>
      <w:r w:rsidRPr="008A0436">
        <w:rPr>
          <w:rFonts w:eastAsia="DejaVuSans" w:cs="DejaVuSans"/>
          <w:color w:val="000000"/>
          <w:sz w:val="28"/>
          <w:szCs w:val="28"/>
        </w:rPr>
        <w:t>будут присутствовать в печати не настолько явно, а больше завуалировано,</w:t>
      </w:r>
      <w:r w:rsidR="00406379">
        <w:rPr>
          <w:rFonts w:eastAsia="DejaVuSans" w:cs="DejaVuSans"/>
          <w:color w:val="000000"/>
          <w:sz w:val="28"/>
          <w:szCs w:val="28"/>
        </w:rPr>
        <w:t xml:space="preserve"> </w:t>
      </w:r>
      <w:r w:rsidRPr="008A0436">
        <w:rPr>
          <w:rFonts w:eastAsia="DejaVuSans" w:cs="DejaVuSans"/>
          <w:color w:val="000000"/>
          <w:sz w:val="28"/>
          <w:szCs w:val="28"/>
        </w:rPr>
        <w:t>зашифровано.</w:t>
      </w:r>
    </w:p>
    <w:p w:rsidR="00E9610B" w:rsidRPr="00E9610B" w:rsidRDefault="00406379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i/>
          <w:color w:val="000000"/>
          <w:sz w:val="26"/>
          <w:szCs w:val="26"/>
        </w:rPr>
      </w:pPr>
      <w:r w:rsidRPr="00E9610B">
        <w:rPr>
          <w:rFonts w:eastAsia="DejaVuSans" w:cs="DejaVuSans"/>
          <w:b/>
          <w:i/>
          <w:color w:val="000000"/>
          <w:sz w:val="26"/>
          <w:szCs w:val="26"/>
        </w:rPr>
        <w:t xml:space="preserve">          Видеовставка, </w:t>
      </w:r>
      <w:proofErr w:type="spellStart"/>
      <w:r w:rsidRPr="00E9610B">
        <w:rPr>
          <w:rFonts w:eastAsia="DejaVuSans" w:cs="DejaVuSans"/>
          <w:b/>
          <w:i/>
          <w:color w:val="000000"/>
          <w:sz w:val="26"/>
          <w:szCs w:val="26"/>
        </w:rPr>
        <w:t>священноисповедник</w:t>
      </w:r>
      <w:proofErr w:type="spellEnd"/>
      <w:r w:rsidRPr="00E9610B">
        <w:rPr>
          <w:rFonts w:eastAsia="DejaVuSans" w:cs="DejaVuSans"/>
          <w:b/>
          <w:i/>
          <w:color w:val="000000"/>
          <w:sz w:val="26"/>
          <w:szCs w:val="26"/>
        </w:rPr>
        <w:t xml:space="preserve"> Василий Новиков:</w:t>
      </w:r>
      <w:r w:rsidRPr="00E9610B">
        <w:rPr>
          <w:rFonts w:eastAsia="DejaVuSans" w:cs="DejaVuSans"/>
          <w:i/>
          <w:color w:val="000000"/>
          <w:sz w:val="26"/>
          <w:szCs w:val="26"/>
        </w:rPr>
        <w:t xml:space="preserve"> Вы взяли эту символику сатанинскую, вы </w:t>
      </w:r>
      <w:proofErr w:type="gramStart"/>
      <w:r w:rsidRPr="00E9610B">
        <w:rPr>
          <w:rFonts w:eastAsia="DejaVuSans" w:cs="DejaVuSans"/>
          <w:i/>
          <w:color w:val="000000"/>
          <w:sz w:val="26"/>
          <w:szCs w:val="26"/>
        </w:rPr>
        <w:t>отреклись</w:t>
      </w:r>
      <w:proofErr w:type="gramEnd"/>
      <w:r w:rsidRPr="00E9610B">
        <w:rPr>
          <w:rFonts w:eastAsia="DejaVuSans" w:cs="DejaVuSans"/>
          <w:i/>
          <w:color w:val="000000"/>
          <w:sz w:val="26"/>
          <w:szCs w:val="26"/>
        </w:rPr>
        <w:t xml:space="preserve">… имеете полюса, паспорта, имеете всю эту кодификацию, отреклись от  своего имени. Как вас убедить? Служим системе дьявола, </w:t>
      </w:r>
      <w:proofErr w:type="spellStart"/>
      <w:r w:rsidRPr="00E9610B">
        <w:rPr>
          <w:rFonts w:eastAsia="DejaVuSans" w:cs="DejaVuSans"/>
          <w:i/>
          <w:color w:val="000000"/>
          <w:sz w:val="26"/>
          <w:szCs w:val="26"/>
        </w:rPr>
        <w:t>глобализационной</w:t>
      </w:r>
      <w:proofErr w:type="spellEnd"/>
      <w:r w:rsidRPr="00E9610B">
        <w:rPr>
          <w:rFonts w:eastAsia="DejaVuSans" w:cs="DejaVuSans"/>
          <w:i/>
          <w:color w:val="000000"/>
          <w:sz w:val="26"/>
          <w:szCs w:val="26"/>
        </w:rPr>
        <w:t xml:space="preserve"> системе. То коммунистической сто лет служили, теперь это системе что служим. И нас всех загоняют, не пойдешь голосовать,  уволим и все остальное. Все под давление. Это только начало. Начало. И ради шкуры мы готовы на все. У нас есть возможность спасти душу свою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>. Оболочку-то нет, она так и так</w:t>
      </w:r>
      <w:proofErr w:type="gramStart"/>
      <w:r w:rsidR="00E9610B" w:rsidRPr="00E9610B">
        <w:rPr>
          <w:rFonts w:eastAsia="DejaVuSans" w:cs="DejaVuSans"/>
          <w:i/>
          <w:color w:val="000000"/>
          <w:sz w:val="26"/>
          <w:szCs w:val="26"/>
        </w:rPr>
        <w:t>… У</w:t>
      </w:r>
      <w:proofErr w:type="gramEnd"/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святых 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>то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она нетленная. У святых она нетленная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 xml:space="preserve"> оболочка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>то, потому что они свя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то жили. А наша оболочка черви </w:t>
      </w:r>
      <w:proofErr w:type="spellStart"/>
      <w:r w:rsidR="00E9610B" w:rsidRPr="00E9610B">
        <w:rPr>
          <w:rFonts w:eastAsia="DejaVuSans" w:cs="DejaVuSans"/>
          <w:i/>
          <w:color w:val="000000"/>
          <w:sz w:val="26"/>
          <w:szCs w:val="26"/>
        </w:rPr>
        <w:t>еси</w:t>
      </w:r>
      <w:proofErr w:type="spellEnd"/>
      <w:r w:rsidR="008A0436" w:rsidRPr="00E9610B">
        <w:rPr>
          <w:rFonts w:eastAsia="DejaVuSans" w:cs="DejaVuSans"/>
          <w:i/>
          <w:color w:val="000000"/>
          <w:sz w:val="26"/>
          <w:szCs w:val="26"/>
        </w:rPr>
        <w:t>. Вот это, если в академиях и семинариях преподавали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бы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 xml:space="preserve"> вот это, открыто так, и с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>Ам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>в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>онов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бы 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>говорили, начиная с патриарха, вот это.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А мы служим системе-идее</w:t>
      </w:r>
      <w:r w:rsidR="008A0436" w:rsidRPr="00E9610B">
        <w:rPr>
          <w:rFonts w:eastAsia="DejaVuSans" w:cs="DejaVuSans"/>
          <w:i/>
          <w:color w:val="000000"/>
          <w:sz w:val="26"/>
          <w:szCs w:val="26"/>
        </w:rPr>
        <w:t xml:space="preserve"> </w:t>
      </w:r>
      <w:proofErr w:type="spellStart"/>
      <w:r w:rsidR="008A0436" w:rsidRPr="00E9610B">
        <w:rPr>
          <w:rFonts w:eastAsia="DejaVuSans" w:cs="DejaVuSans"/>
          <w:i/>
          <w:color w:val="000000"/>
          <w:sz w:val="26"/>
          <w:szCs w:val="26"/>
        </w:rPr>
        <w:t>дьяволизма</w:t>
      </w:r>
      <w:proofErr w:type="spellEnd"/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. </w:t>
      </w:r>
      <w:r w:rsidR="00E9610B" w:rsidRPr="00E9610B">
        <w:rPr>
          <w:rFonts w:eastAsia="DejaVuSans" w:cs="DejaVuSans"/>
          <w:b/>
          <w:i/>
          <w:color w:val="000000"/>
          <w:sz w:val="26"/>
          <w:szCs w:val="26"/>
        </w:rPr>
        <w:t>Конец вставки.</w:t>
      </w:r>
      <w:r w:rsidR="00E9610B" w:rsidRPr="00E9610B">
        <w:rPr>
          <w:rFonts w:eastAsia="DejaVuSans" w:cs="DejaVuSans"/>
          <w:i/>
          <w:color w:val="000000"/>
          <w:sz w:val="26"/>
          <w:szCs w:val="26"/>
        </w:rPr>
        <w:t xml:space="preserve"> </w:t>
      </w:r>
    </w:p>
    <w:p w:rsidR="00B6474A" w:rsidRDefault="00E9610B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>
        <w:rPr>
          <w:rFonts w:eastAsia="DejaVuSans" w:cs="DejaVuSans"/>
          <w:color w:val="000000"/>
          <w:sz w:val="28"/>
          <w:szCs w:val="28"/>
        </w:rPr>
        <w:t xml:space="preserve">        </w:t>
      </w:r>
      <w:r w:rsidRPr="00B6474A">
        <w:rPr>
          <w:rFonts w:eastAsia="DejaVuSans" w:cs="DejaVuSans"/>
          <w:color w:val="000000"/>
          <w:sz w:val="27"/>
          <w:szCs w:val="27"/>
        </w:rPr>
        <w:t>П</w:t>
      </w:r>
      <w:r w:rsidR="008A0436" w:rsidRPr="00B6474A">
        <w:rPr>
          <w:rFonts w:eastAsia="DejaVuSans" w:cs="DejaVuSans"/>
          <w:color w:val="000000"/>
          <w:sz w:val="27"/>
          <w:szCs w:val="27"/>
        </w:rPr>
        <w:t>ервое время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пока только внедрялась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антихристова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система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это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смущало православного человека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обличал</w:t>
      </w:r>
      <w:r w:rsidRPr="00B6474A">
        <w:rPr>
          <w:rFonts w:eastAsia="DejaVuSans" w:cs="DejaVuSans"/>
          <w:color w:val="000000"/>
          <w:sz w:val="27"/>
          <w:szCs w:val="27"/>
        </w:rPr>
        <w:t>о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его совесть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 многие христиане возвысили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свой голос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имея в сердцах живые свидетельства и предостережения старцев</w:t>
      </w:r>
      <w:r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Pr="00B6474A">
        <w:rPr>
          <w:rFonts w:eastAsia="DejaVuSans" w:cs="DejaVuSans"/>
          <w:color w:val="000000"/>
          <w:sz w:val="27"/>
          <w:szCs w:val="27"/>
        </w:rPr>
        <w:t>Н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 под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воздействием всеобщего гипноза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теплохладности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 трусости церковной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иерархии,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а также и своих страстных состояний, люди стали верить учениям человеческим и не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смогли устоять в верности Христу Богу нашему. И большинство христиан приняли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сатанинские документы со всеми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антихристовыми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символами. Изучая этот важный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вопрос, выяснилось, что, например, формат, структура пас</w:t>
      </w:r>
      <w:r w:rsidRPr="00B6474A">
        <w:rPr>
          <w:rFonts w:eastAsia="DejaVuSans" w:cs="DejaVuSans"/>
          <w:color w:val="000000"/>
          <w:sz w:val="27"/>
          <w:szCs w:val="27"/>
        </w:rPr>
        <w:t>порта РФ соответствует международному стандарту для личных документов граждан, принятому еще в 19</w:t>
      </w:r>
      <w:r w:rsidR="008A0436" w:rsidRPr="00B6474A">
        <w:rPr>
          <w:rFonts w:eastAsia="DejaVuSans" w:cs="DejaVuSans"/>
          <w:color w:val="000000"/>
          <w:sz w:val="27"/>
          <w:szCs w:val="27"/>
        </w:rPr>
        <w:t>68 году на седьмой сессии ИКАО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– Международная организация гражданской авиации, являющаяся специализированным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учреждением ООН. То есть вы сами слышите название организац</w:t>
      </w:r>
      <w:proofErr w:type="gramStart"/>
      <w:r w:rsidR="008A0436" w:rsidRPr="00B6474A">
        <w:rPr>
          <w:rFonts w:eastAsia="DejaVuSans" w:cs="DejaVuSans"/>
          <w:color w:val="000000"/>
          <w:sz w:val="27"/>
          <w:szCs w:val="27"/>
        </w:rPr>
        <w:t>ии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ОО</w:t>
      </w:r>
      <w:proofErr w:type="gramEnd"/>
      <w:r w:rsidR="008A0436" w:rsidRPr="00B6474A">
        <w:rPr>
          <w:rFonts w:eastAsia="DejaVuSans" w:cs="DejaVuSans"/>
          <w:color w:val="000000"/>
          <w:sz w:val="27"/>
          <w:szCs w:val="27"/>
        </w:rPr>
        <w:t>Н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 по-русски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говоря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понимаете, откуда ветер дует.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Международный 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стандарт для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машиносчитываемых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паспортов предусматривает и наличие номера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идентификации или личного кода. То есть, как и на примере принятия ИНН,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содержащего в себе число зверя в </w:t>
      </w:r>
      <w:proofErr w:type="spellStart"/>
      <w:proofErr w:type="gramStart"/>
      <w:r w:rsidR="008A0436" w:rsidRPr="00B6474A">
        <w:rPr>
          <w:rFonts w:eastAsia="DejaVuSans" w:cs="DejaVuSans"/>
          <w:color w:val="000000"/>
          <w:sz w:val="27"/>
          <w:szCs w:val="27"/>
        </w:rPr>
        <w:t>штрих-коде</w:t>
      </w:r>
      <w:proofErr w:type="spellEnd"/>
      <w:proofErr w:type="gramEnd"/>
      <w:r w:rsidR="008A0436" w:rsidRPr="00B6474A">
        <w:rPr>
          <w:rFonts w:eastAsia="DejaVuSans" w:cs="DejaVuSans"/>
          <w:color w:val="000000"/>
          <w:sz w:val="27"/>
          <w:szCs w:val="27"/>
        </w:rPr>
        <w:t>, граждане и все живые люди с принятием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основного документа РФ, удостоверяющ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его личность человека, должны принять и личный код. </w:t>
      </w:r>
    </w:p>
    <w:p w:rsidR="008A0436" w:rsidRPr="00B6474A" w:rsidRDefault="00B6474A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>
        <w:rPr>
          <w:rFonts w:eastAsia="DejaVuSans" w:cs="DejaVuSans"/>
          <w:color w:val="000000"/>
          <w:sz w:val="27"/>
          <w:szCs w:val="27"/>
        </w:rPr>
        <w:lastRenderedPageBreak/>
        <w:t xml:space="preserve"> 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И не важно, что пока мы не видим цифр этого личного кода в этой графе паспорта.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Важно, что он уже есть у каждого человека и присваивается сразу</w:t>
      </w:r>
      <w:r w:rsidR="000715A6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proofErr w:type="gramStart"/>
      <w:r w:rsidR="008A0436" w:rsidRPr="00B6474A">
        <w:rPr>
          <w:rFonts w:eastAsia="DejaVuSans" w:cs="DejaVuSans"/>
          <w:color w:val="000000"/>
          <w:sz w:val="27"/>
          <w:szCs w:val="27"/>
        </w:rPr>
        <w:t>в первые</w:t>
      </w:r>
      <w:proofErr w:type="gram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часы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рождения ребенка уже в роддоме. Доказательством этому факту является пустая графа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 разделе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«Дети», где также стоит личный код.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Структура этой системы объемная. То есть это не простая табличка на бумажке или в компьютере</w:t>
      </w:r>
      <w:r w:rsidR="008A0436" w:rsidRPr="00B6474A">
        <w:rPr>
          <w:rFonts w:eastAsia="DejaVuSans" w:cs="DejaVuSans"/>
          <w:color w:val="000000"/>
          <w:sz w:val="27"/>
          <w:szCs w:val="27"/>
        </w:rPr>
        <w:t>, ибо нулевая ее часть, то есть точка отсчета или начала, в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которой формируется личный код, может находиться в любой организации. В роддоме, в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посольстве, где формируется гражданство, в поликлинике, куда обратились за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медицинской помощью люди, даже не имеющие документов. И</w:t>
      </w:r>
      <w:r w:rsidR="00E9610B" w:rsidRPr="00B6474A">
        <w:rPr>
          <w:rFonts w:eastAsia="DejaVuSans" w:cs="DejaVuSans"/>
          <w:color w:val="000000"/>
          <w:sz w:val="27"/>
          <w:szCs w:val="27"/>
        </w:rPr>
        <w:t xml:space="preserve"> абсолютно любое первое обращение </w:t>
      </w:r>
      <w:r w:rsidR="007145E4" w:rsidRPr="00B6474A">
        <w:rPr>
          <w:rFonts w:eastAsia="DejaVuSans" w:cs="DejaVuSans"/>
          <w:color w:val="000000"/>
          <w:sz w:val="27"/>
          <w:szCs w:val="27"/>
        </w:rPr>
        <w:t>к государству формирует этот код. Т</w:t>
      </w:r>
      <w:r w:rsidR="008A0436" w:rsidRPr="00B6474A">
        <w:rPr>
          <w:rFonts w:eastAsia="DejaVuSans" w:cs="DejaVuSans"/>
          <w:color w:val="000000"/>
          <w:sz w:val="27"/>
          <w:szCs w:val="27"/>
        </w:rPr>
        <w:t>ак как это государственная политика, государственная система,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государственный регистр.</w:t>
      </w:r>
    </w:p>
    <w:p w:rsidR="00B6474A" w:rsidRDefault="007145E4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 w:rsidRPr="00B6474A">
        <w:rPr>
          <w:rFonts w:eastAsia="DejaVuSans" w:cs="DejaVuSans"/>
          <w:color w:val="000000"/>
          <w:sz w:val="27"/>
          <w:szCs w:val="27"/>
        </w:rPr>
        <w:t xml:space="preserve">        Еще в 2000-м году в центре при МЭРТ министерства экономического развития и торговли, который возглавлял Герман ГРЕФ, была разработана автоматизированная система государственный регистр населения. То есть, была проведена перепись населения,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и каждому человеку присвоили номер под названием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</w:t>
      </w:r>
      <w:r w:rsidRPr="00B6474A">
        <w:rPr>
          <w:rFonts w:eastAsia="DejaVuSans" w:cs="DejaVuSans"/>
          <w:color w:val="000000"/>
          <w:sz w:val="27"/>
          <w:szCs w:val="27"/>
        </w:rPr>
        <w:t>л</w:t>
      </w:r>
      <w:r w:rsidR="008A0436" w:rsidRPr="00B6474A">
        <w:rPr>
          <w:rFonts w:eastAsia="DejaVuSans" w:cs="DejaVuSans"/>
          <w:color w:val="000000"/>
          <w:sz w:val="27"/>
          <w:szCs w:val="27"/>
        </w:rPr>
        <w:t>ичный код». Затем стали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наполнять систему всеми известными данными о человеке. Еще раз повторю, что первым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стоит личный код, а потом уже фамилия, имя, отчество и так далее. Это не простой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порядковый номер, это ваш личный неизменяемый номер.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Поэтому у</w:t>
      </w:r>
      <w:r w:rsidR="008A0436" w:rsidRPr="00B6474A">
        <w:rPr>
          <w:rFonts w:eastAsia="DejaVuSans" w:cs="DejaVuSans"/>
          <w:color w:val="000000"/>
          <w:sz w:val="27"/>
          <w:szCs w:val="27"/>
        </w:rPr>
        <w:t>же в 2000 году произошло не просто внедрение понятия личного кода, а именно его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первичность в использовании в государственной системе вместо имени, отчества 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фамилии человека. Мало того, именно в этот период стала происходить подмена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понятия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«человеческий ресурс» как одушевленное население на понятие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«ч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еловеческий ресурс» - </w:t>
      </w:r>
      <w:proofErr w:type="spellStart"/>
      <w:r w:rsidRPr="00B6474A">
        <w:rPr>
          <w:rFonts w:eastAsia="DejaVuSans" w:cs="DejaVuSans"/>
          <w:color w:val="000000"/>
          <w:sz w:val="27"/>
          <w:szCs w:val="27"/>
        </w:rPr>
        <w:t>фи</w:t>
      </w:r>
      <w:r w:rsidR="008A0436" w:rsidRPr="00B6474A">
        <w:rPr>
          <w:rFonts w:eastAsia="DejaVuSans" w:cs="DejaVuSans"/>
          <w:color w:val="000000"/>
          <w:sz w:val="27"/>
          <w:szCs w:val="27"/>
        </w:rPr>
        <w:t>злицо</w:t>
      </w:r>
      <w:proofErr w:type="spellEnd"/>
      <w:r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Pr="00B6474A">
        <w:rPr>
          <w:rFonts w:eastAsia="DejaVuSans" w:cs="DejaVuSans"/>
          <w:color w:val="000000"/>
          <w:sz w:val="27"/>
          <w:szCs w:val="27"/>
        </w:rPr>
        <w:t>Т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 есть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все население перевели в разряд товара или капитала. </w:t>
      </w:r>
    </w:p>
    <w:p w:rsidR="00C26E06" w:rsidRPr="00B6474A" w:rsidRDefault="00B6474A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>
        <w:rPr>
          <w:rFonts w:eastAsia="DejaVuSans" w:cs="DejaVuSans"/>
          <w:color w:val="000000"/>
          <w:sz w:val="27"/>
          <w:szCs w:val="27"/>
        </w:rPr>
        <w:t xml:space="preserve"> 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Чтобы народ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ничего не понял, подмена шла постепенно. В ее основе сошлись</w:t>
      </w:r>
      <w:r w:rsidR="007145E4" w:rsidRPr="00B6474A">
        <w:rPr>
          <w:rFonts w:eastAsia="DejaVuSans" w:cs="DejaVuSans"/>
          <w:color w:val="000000"/>
          <w:sz w:val="27"/>
          <w:szCs w:val="27"/>
        </w:rPr>
        <w:t>: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первое, лингвистика, то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есть язык</w:t>
      </w:r>
      <w:r w:rsidR="007145E4" w:rsidRPr="00B6474A">
        <w:rPr>
          <w:rFonts w:eastAsia="DejaVuSans" w:cs="DejaVuSans"/>
          <w:color w:val="000000"/>
          <w:sz w:val="27"/>
          <w:szCs w:val="27"/>
        </w:rPr>
        <w:t>о</w:t>
      </w:r>
      <w:r w:rsidR="008A0436" w:rsidRPr="00B6474A">
        <w:rPr>
          <w:rFonts w:eastAsia="DejaVuSans" w:cs="DejaVuSans"/>
          <w:color w:val="000000"/>
          <w:sz w:val="27"/>
          <w:szCs w:val="27"/>
        </w:rPr>
        <w:t>знани</w:t>
      </w:r>
      <w:r w:rsidR="007145E4" w:rsidRPr="00B6474A">
        <w:rPr>
          <w:rFonts w:eastAsia="DejaVuSans" w:cs="DejaVuSans"/>
          <w:color w:val="000000"/>
          <w:sz w:val="27"/>
          <w:szCs w:val="27"/>
        </w:rPr>
        <w:t>е</w:t>
      </w:r>
      <w:r w:rsidR="008A0436" w:rsidRPr="00B6474A">
        <w:rPr>
          <w:rFonts w:eastAsia="DejaVuSans" w:cs="DejaVuSans"/>
          <w:color w:val="000000"/>
          <w:sz w:val="27"/>
          <w:szCs w:val="27"/>
        </w:rPr>
        <w:t>, языковедени</w:t>
      </w:r>
      <w:r w:rsidR="007145E4" w:rsidRPr="00B6474A">
        <w:rPr>
          <w:rFonts w:eastAsia="DejaVuSans" w:cs="DejaVuSans"/>
          <w:color w:val="000000"/>
          <w:sz w:val="27"/>
          <w:szCs w:val="27"/>
        </w:rPr>
        <w:t>е</w:t>
      </w:r>
      <w:r w:rsidR="008A0436" w:rsidRPr="00B6474A">
        <w:rPr>
          <w:rFonts w:eastAsia="DejaVuSans" w:cs="DejaVuSans"/>
          <w:color w:val="000000"/>
          <w:sz w:val="27"/>
          <w:szCs w:val="27"/>
        </w:rPr>
        <w:t>, где произошла путаница в переводе с английского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языка термина </w:t>
      </w:r>
      <w:r w:rsidR="000715A6" w:rsidRPr="00B6474A">
        <w:rPr>
          <w:rFonts w:eastAsia="DejaVuSans" w:cs="DejaVuSans"/>
          <w:color w:val="000000"/>
          <w:sz w:val="27"/>
          <w:szCs w:val="27"/>
        </w:rPr>
        <w:t>«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human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resources</w:t>
      </w:r>
      <w:proofErr w:type="spellEnd"/>
      <w:r w:rsidR="000715A6" w:rsidRPr="00B6474A">
        <w:rPr>
          <w:rFonts w:eastAsia="DejaVuSans" w:cs="DejaVuSans"/>
          <w:color w:val="000000"/>
          <w:sz w:val="27"/>
          <w:szCs w:val="27"/>
        </w:rPr>
        <w:t>»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с единственного числа </w:t>
      </w:r>
      <w:proofErr w:type="gramStart"/>
      <w:r w:rsidR="008A0436" w:rsidRPr="00B6474A">
        <w:rPr>
          <w:rFonts w:eastAsia="DejaVuSans" w:cs="DejaVuSans"/>
          <w:color w:val="000000"/>
          <w:sz w:val="27"/>
          <w:szCs w:val="27"/>
        </w:rPr>
        <w:t>во</w:t>
      </w:r>
      <w:proofErr w:type="gram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множественный.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То есть не ресурс, а ресурсы. Второе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с</w:t>
      </w:r>
      <w:r w:rsidR="008A0436" w:rsidRPr="00B6474A">
        <w:rPr>
          <w:rFonts w:eastAsia="DejaVuSans" w:cs="DejaVuSans"/>
          <w:color w:val="000000"/>
          <w:sz w:val="27"/>
          <w:szCs w:val="27"/>
        </w:rPr>
        <w:t>двиг в мышлени</w:t>
      </w:r>
      <w:r w:rsidR="007145E4" w:rsidRPr="00B6474A">
        <w:rPr>
          <w:rFonts w:eastAsia="DejaVuSans" w:cs="DejaVuSans"/>
          <w:color w:val="000000"/>
          <w:sz w:val="27"/>
          <w:szCs w:val="27"/>
        </w:rPr>
        <w:t>и</w:t>
      </w:r>
      <w:r w:rsidR="008A0436" w:rsidRPr="00B6474A">
        <w:rPr>
          <w:rFonts w:eastAsia="DejaVuSans" w:cs="DejaVuSans"/>
          <w:color w:val="000000"/>
          <w:sz w:val="27"/>
          <w:szCs w:val="27"/>
        </w:rPr>
        <w:t>. Например, идея, чтобы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рассматривать людей не просто как исполнител</w:t>
      </w:r>
      <w:r w:rsidR="007145E4" w:rsidRPr="00B6474A">
        <w:rPr>
          <w:rFonts w:eastAsia="DejaVuSans" w:cs="DejaVuSans"/>
          <w:color w:val="000000"/>
          <w:sz w:val="27"/>
          <w:szCs w:val="27"/>
        </w:rPr>
        <w:t>ей</w:t>
      </w:r>
      <w:r w:rsidR="008A0436" w:rsidRPr="00B6474A">
        <w:rPr>
          <w:rFonts w:eastAsia="DejaVuSans" w:cs="DejaVuSans"/>
          <w:color w:val="000000"/>
          <w:sz w:val="27"/>
          <w:szCs w:val="27"/>
        </w:rPr>
        <w:t>, а как стратегический или по-другому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главный ресурс организации, который нужно развивать, мотивировать, планировать его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вклад. То есть произошло изменение понимания слов в системе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использования труда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человека на управление ценностью человека</w:t>
      </w:r>
      <w:r w:rsidR="007145E4"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А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значит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в людях стали видеть лишь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инструмент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для достижения целей компании</w:t>
      </w:r>
      <w:r w:rsidR="007145E4"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И</w:t>
      </w:r>
      <w:r w:rsidR="008A0436" w:rsidRPr="00B6474A">
        <w:rPr>
          <w:rFonts w:eastAsia="DejaVuSans" w:cs="DejaVuSans"/>
          <w:color w:val="000000"/>
          <w:sz w:val="27"/>
          <w:szCs w:val="27"/>
        </w:rPr>
        <w:t>ли по-другому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люди отчасти стали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восприниматься как товар</w:t>
      </w:r>
      <w:r w:rsidR="007145E4"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Т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ретье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это влияние экономической теории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то есть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развитие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концепции человеческого капитала</w:t>
      </w:r>
      <w:r w:rsidR="007145E4"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П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роще говоря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произошел общий замысел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общ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ая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мысл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ь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основная, которая легла в основу и соединила или объединила все элементы в единое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целое. Здесь человек уже прямо рассматривается как носитель определенных качеств,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знаний, навыков, которые можно капитализировать. Вот здесь и происходит слияние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понятия человеческий ресурс, то есть совокупность качеств и потенциал, с идеей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человека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как объекта инвестиций. А значит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подмена одушевленного ресурса на предмет, товар, объект экономических вложений. И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четвертое</w:t>
      </w:r>
      <w:r w:rsidR="007145E4"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7145E4" w:rsidRPr="00B6474A">
        <w:rPr>
          <w:rFonts w:eastAsia="DejaVuSans" w:cs="DejaVuSans"/>
          <w:color w:val="000000"/>
          <w:sz w:val="27"/>
          <w:szCs w:val="27"/>
        </w:rPr>
        <w:t>п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равовые нюансы. Именно здесь закрепляется факт использования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понятия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«человек» как объект, который может быть предметом сделок, объектом прав.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</w:p>
    <w:p w:rsidR="00C26E06" w:rsidRPr="00B6474A" w:rsidRDefault="00C26E0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 w:rsidRPr="00B6474A">
        <w:rPr>
          <w:rFonts w:eastAsia="DejaVuSans" w:cs="DejaVuSans"/>
          <w:color w:val="000000"/>
          <w:sz w:val="27"/>
          <w:szCs w:val="27"/>
        </w:rPr>
        <w:t xml:space="preserve">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Выходит, если в правовой системе человек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–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это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физлицо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>,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значит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его можно оценить, передать, использовать в актив. Таким </w:t>
      </w:r>
      <w:proofErr w:type="gramStart"/>
      <w:r w:rsidR="007145E4" w:rsidRPr="00B6474A">
        <w:rPr>
          <w:rFonts w:eastAsia="DejaVuSans" w:cs="DejaVuSans"/>
          <w:color w:val="000000"/>
          <w:sz w:val="27"/>
          <w:szCs w:val="27"/>
        </w:rPr>
        <w:t>образом</w:t>
      </w:r>
      <w:proofErr w:type="gramEnd"/>
      <w:r w:rsidR="007145E4" w:rsidRPr="00B6474A">
        <w:rPr>
          <w:rFonts w:eastAsia="DejaVuSans" w:cs="DejaVuSans"/>
          <w:color w:val="000000"/>
          <w:sz w:val="27"/>
          <w:szCs w:val="27"/>
        </w:rPr>
        <w:t xml:space="preserve"> произошла подмена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ценностей человеческих ресурсов, их одушевления уничтожение, обезличивание, перевод в электронное государство, где живые лю</w:t>
      </w:r>
      <w:r w:rsidR="000715A6" w:rsidRPr="00B6474A">
        <w:rPr>
          <w:rFonts w:eastAsia="DejaVuSans" w:cs="DejaVuSans"/>
          <w:color w:val="000000"/>
          <w:sz w:val="27"/>
          <w:szCs w:val="27"/>
        </w:rPr>
        <w:t>ди не имеют своих прав и свобод,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0715A6" w:rsidRPr="00B6474A">
        <w:rPr>
          <w:rFonts w:eastAsia="DejaVuSans" w:cs="DejaVuSans"/>
          <w:color w:val="000000"/>
          <w:sz w:val="27"/>
          <w:szCs w:val="27"/>
        </w:rPr>
        <w:t>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только </w:t>
      </w:r>
      <w:r w:rsidRPr="00B6474A">
        <w:rPr>
          <w:rFonts w:eastAsia="DejaVuSans" w:cs="DejaVuSans"/>
          <w:color w:val="000000"/>
          <w:sz w:val="27"/>
          <w:szCs w:val="27"/>
        </w:rPr>
        <w:lastRenderedPageBreak/>
        <w:t xml:space="preserve">превращенное в мертвое </w:t>
      </w:r>
      <w:proofErr w:type="spellStart"/>
      <w:r w:rsidRPr="00B6474A">
        <w:rPr>
          <w:rFonts w:eastAsia="DejaVuSans" w:cs="DejaVuSans"/>
          <w:color w:val="000000"/>
          <w:sz w:val="27"/>
          <w:szCs w:val="27"/>
        </w:rPr>
        <w:t>физлицо</w:t>
      </w:r>
      <w:proofErr w:type="spellEnd"/>
      <w:r w:rsidRPr="00B6474A">
        <w:rPr>
          <w:rFonts w:eastAsia="DejaVuSans" w:cs="DejaVuSans"/>
          <w:color w:val="000000"/>
          <w:sz w:val="27"/>
          <w:szCs w:val="27"/>
        </w:rPr>
        <w:t xml:space="preserve">, обезличенный народ.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Этот факт подтверждается федеральным законом номер 210 от 27 июля 2010 года,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который показывает, что в России нет народа, а есть ресурс, свой ресурс с личным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кодом, с паспортами, в которых также есть личный код.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Поэтому каждый человек, взявший основной, удостоверяющий его личность документ,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паспорт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уже согласился и принял этот код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нумерацию, которая является неизменяемой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и сопровождает человека всю его жизнь, от рождения и даже после его смерти. </w:t>
      </w:r>
    </w:p>
    <w:p w:rsidR="00C26E06" w:rsidRPr="00B6474A" w:rsidRDefault="00C26E0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 w:rsidRPr="00B6474A">
        <w:rPr>
          <w:rFonts w:eastAsia="DejaVuSans" w:cs="DejaVuSans"/>
          <w:color w:val="000000"/>
          <w:sz w:val="27"/>
          <w:szCs w:val="27"/>
        </w:rPr>
        <w:t xml:space="preserve">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То есть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,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повторюсь, что с самого начала выдачи паспортов РФ с 1997 года уже заранее была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предусмотрена графа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«Личный код».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Это говорит о реализуемых планах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власти РФ пронумеровать всех людей, как это делалось в концлагерях у немецких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нацистов. На сегодняшний день этот </w:t>
      </w:r>
      <w:proofErr w:type="spellStart"/>
      <w:r w:rsidR="008A0436" w:rsidRPr="00B6474A">
        <w:rPr>
          <w:rFonts w:eastAsia="DejaVuSans" w:cs="DejaVuSans"/>
          <w:color w:val="000000"/>
          <w:sz w:val="27"/>
          <w:szCs w:val="27"/>
        </w:rPr>
        <w:t>госрегистр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населения содержит детальную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информацию о каждом жителе России. Паспорт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ные данные, ИНН, СНИЛС, семейное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положени</w:t>
      </w:r>
      <w:r w:rsidRPr="00B6474A">
        <w:rPr>
          <w:rFonts w:eastAsia="DejaVuSans" w:cs="DejaVuSans"/>
          <w:color w:val="000000"/>
          <w:sz w:val="27"/>
          <w:szCs w:val="27"/>
        </w:rPr>
        <w:t>е</w:t>
      </w:r>
      <w:r w:rsidR="008A0436" w:rsidRPr="00B6474A">
        <w:rPr>
          <w:rFonts w:eastAsia="DejaVuSans" w:cs="DejaVuSans"/>
          <w:color w:val="000000"/>
          <w:sz w:val="27"/>
          <w:szCs w:val="27"/>
        </w:rPr>
        <w:t>, образование, дат</w:t>
      </w:r>
      <w:r w:rsidRPr="00B6474A">
        <w:rPr>
          <w:rFonts w:eastAsia="DejaVuSans" w:cs="DejaVuSans"/>
          <w:color w:val="000000"/>
          <w:sz w:val="27"/>
          <w:szCs w:val="27"/>
        </w:rPr>
        <w:t>а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 место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рождения, пол</w:t>
      </w:r>
      <w:r w:rsidRPr="00B6474A">
        <w:rPr>
          <w:rFonts w:eastAsia="DejaVuSans" w:cs="DejaVuSans"/>
          <w:color w:val="000000"/>
          <w:sz w:val="27"/>
          <w:szCs w:val="27"/>
        </w:rPr>
        <w:t>, гражданст</w:t>
      </w:r>
      <w:r w:rsidR="00B6474A" w:rsidRPr="00B6474A">
        <w:rPr>
          <w:rFonts w:eastAsia="DejaVuSans" w:cs="DejaVuSans"/>
          <w:color w:val="000000"/>
          <w:sz w:val="27"/>
          <w:szCs w:val="27"/>
        </w:rPr>
        <w:t>во, медицинские данные и другие, 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собирает воедино более тридцати видов сведений из разных ведомств, из которых формируется единая база, цифровой профиль гражданина с присвоением каждому уникального номера личного кода. И его уже по желанию можно внести в виде отметки в паспорт гражданина РФ. </w:t>
      </w:r>
    </w:p>
    <w:p w:rsidR="008A0436" w:rsidRPr="00B6474A" w:rsidRDefault="00C26E0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 w:rsidRPr="00B6474A">
        <w:rPr>
          <w:rFonts w:eastAsia="DejaVuSans" w:cs="DejaVuSans"/>
          <w:color w:val="000000"/>
          <w:sz w:val="27"/>
          <w:szCs w:val="27"/>
        </w:rPr>
        <w:t xml:space="preserve"> 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 фильме Галин</w:t>
      </w:r>
      <w:r w:rsidRPr="00B6474A">
        <w:rPr>
          <w:rFonts w:eastAsia="DejaVuSans" w:cs="DejaVuSans"/>
          <w:color w:val="000000"/>
          <w:sz w:val="27"/>
          <w:szCs w:val="27"/>
        </w:rPr>
        <w:t>ы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Pr="00B6474A">
        <w:rPr>
          <w:rFonts w:eastAsia="DejaVuSans" w:cs="DejaVuSans"/>
          <w:color w:val="000000"/>
          <w:sz w:val="27"/>
          <w:szCs w:val="27"/>
        </w:rPr>
        <w:t>Царевой «Личный код» цитируется ответ палаты президента, что принуждать на получение кодов нельзя, и делать этого не будут. Что надо учитывать мнение большей части населения, народа, в этом вопросе. А по факту, в жизни идет именно принуждение. Причем, за отказ и обличение в вопросах именно кодификации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, </w:t>
      </w:r>
      <w:proofErr w:type="spellStart"/>
      <w:r w:rsidR="000715A6" w:rsidRPr="00B6474A">
        <w:rPr>
          <w:rFonts w:eastAsia="DejaVuSans" w:cs="DejaVuSans"/>
          <w:color w:val="000000"/>
          <w:sz w:val="27"/>
          <w:szCs w:val="27"/>
        </w:rPr>
        <w:t>цифровизации</w:t>
      </w:r>
      <w:proofErr w:type="spellEnd"/>
      <w:r w:rsidR="000715A6" w:rsidRPr="00B6474A">
        <w:rPr>
          <w:rFonts w:eastAsia="DejaVuSans" w:cs="DejaVuSans"/>
          <w:color w:val="000000"/>
          <w:sz w:val="27"/>
          <w:szCs w:val="27"/>
        </w:rPr>
        <w:t>, выпустили законы, где такие люди, выступающие с обличением, являются преступниками.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Выходит, эт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а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огромная масса народа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–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все преступники? Как же мы можем доверять правительству,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если нас обманули? Ведь если после войны все сообща признали номера на людей и все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это клеймение преступлением против человечества,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то почему с</w:t>
      </w:r>
      <w:r w:rsidR="008A0436" w:rsidRPr="00B6474A">
        <w:rPr>
          <w:rFonts w:eastAsia="DejaVuSans" w:cs="DejaVuSans"/>
          <w:color w:val="000000"/>
          <w:sz w:val="27"/>
          <w:szCs w:val="27"/>
        </w:rPr>
        <w:t>ейчас это считается нормой</w:t>
      </w:r>
      <w:r w:rsidR="000715A6" w:rsidRPr="00B6474A">
        <w:rPr>
          <w:rFonts w:eastAsia="DejaVuSans" w:cs="DejaVuSans"/>
          <w:color w:val="000000"/>
          <w:sz w:val="27"/>
          <w:szCs w:val="27"/>
        </w:rPr>
        <w:t>?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То есть, по сути, всех людей пронумеровали и заставили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обманным пу</w:t>
      </w:r>
      <w:r w:rsidR="000715A6" w:rsidRPr="00B6474A">
        <w:rPr>
          <w:rFonts w:eastAsia="DejaVuSans" w:cs="DejaVuSans"/>
          <w:color w:val="000000"/>
          <w:sz w:val="27"/>
          <w:szCs w:val="27"/>
        </w:rPr>
        <w:t>тем принять число зверя, которое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также содержится в </w:t>
      </w:r>
      <w:r w:rsidR="000715A6" w:rsidRPr="00B6474A">
        <w:rPr>
          <w:rFonts w:eastAsia="DejaVuSans" w:cs="DejaVuSans"/>
          <w:color w:val="000000"/>
          <w:sz w:val="27"/>
          <w:szCs w:val="27"/>
        </w:rPr>
        <w:t>И</w:t>
      </w:r>
      <w:r w:rsidR="008A0436" w:rsidRPr="00B6474A">
        <w:rPr>
          <w:rFonts w:eastAsia="DejaVuSans" w:cs="DejaVuSans"/>
          <w:color w:val="000000"/>
          <w:sz w:val="27"/>
          <w:szCs w:val="27"/>
        </w:rPr>
        <w:t>НН, СНИЛС, ОМС и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так далее. Так почему же сейчас, наоборот, преступниками считают тех, кто борется не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просто с номерами на людей, а именно с числом зверя</w:t>
      </w:r>
      <w:r w:rsidR="000715A6" w:rsidRPr="00B6474A">
        <w:rPr>
          <w:rFonts w:eastAsia="DejaVuSans" w:cs="DejaVuSans"/>
          <w:color w:val="000000"/>
          <w:sz w:val="27"/>
          <w:szCs w:val="27"/>
        </w:rPr>
        <w:t xml:space="preserve">? </w:t>
      </w:r>
    </w:p>
    <w:p w:rsidR="008A0436" w:rsidRPr="00B6474A" w:rsidRDefault="000715A6" w:rsidP="008A0436">
      <w:pPr>
        <w:autoSpaceDE w:val="0"/>
        <w:autoSpaceDN w:val="0"/>
        <w:adjustRightInd w:val="0"/>
        <w:spacing w:after="0" w:line="240" w:lineRule="auto"/>
        <w:jc w:val="both"/>
        <w:rPr>
          <w:rFonts w:eastAsia="DejaVuSans" w:cs="DejaVuSans"/>
          <w:color w:val="000000"/>
          <w:sz w:val="27"/>
          <w:szCs w:val="27"/>
        </w:rPr>
      </w:pPr>
      <w:r w:rsidRPr="00B6474A">
        <w:rPr>
          <w:rFonts w:eastAsia="DejaVuSans" w:cs="DejaVuSans"/>
          <w:color w:val="000000"/>
          <w:sz w:val="27"/>
          <w:szCs w:val="27"/>
        </w:rPr>
        <w:t xml:space="preserve">       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Всех людей обозвали ресурсами, переведя это во всех смыслах не просто в рабов,</w:t>
      </w:r>
      <w:r w:rsidR="00352D4D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практически не имеющих прав, а в </w:t>
      </w:r>
      <w:proofErr w:type="spellStart"/>
      <w:r w:rsidRPr="00B6474A">
        <w:rPr>
          <w:rFonts w:eastAsia="DejaVuSans" w:cs="DejaVuSans"/>
          <w:color w:val="000000"/>
          <w:sz w:val="27"/>
          <w:szCs w:val="27"/>
        </w:rPr>
        <w:t>фи</w:t>
      </w:r>
      <w:r w:rsidR="008A0436" w:rsidRPr="00B6474A">
        <w:rPr>
          <w:rFonts w:eastAsia="DejaVuSans" w:cs="DejaVuSans"/>
          <w:color w:val="000000"/>
          <w:sz w:val="27"/>
          <w:szCs w:val="27"/>
        </w:rPr>
        <w:t>злицо</w:t>
      </w:r>
      <w:proofErr w:type="spellEnd"/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с подменным понятием товара, вещи и так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далее. А те, кто поняли эту подмену в словах и происходящи</w:t>
      </w:r>
      <w:r w:rsidRPr="00B6474A">
        <w:rPr>
          <w:rFonts w:eastAsia="DejaVuSans" w:cs="DejaVuSans"/>
          <w:color w:val="000000"/>
          <w:sz w:val="27"/>
          <w:szCs w:val="27"/>
        </w:rPr>
        <w:t>й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во всех смыслах геноцид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народа, стали сажать в тюрьмы, обз</w:t>
      </w:r>
      <w:r w:rsidRPr="00B6474A">
        <w:rPr>
          <w:rFonts w:eastAsia="DejaVuSans" w:cs="DejaVuSans"/>
          <w:color w:val="000000"/>
          <w:sz w:val="27"/>
          <w:szCs w:val="27"/>
        </w:rPr>
        <w:t>ывая экстремистами. До какой же наглости и безумия надо дойти, чтобы так поступать с живыми людьми? Н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 система не стоит на месте</w:t>
      </w:r>
      <w:r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Pr="00B6474A">
        <w:rPr>
          <w:rFonts w:eastAsia="DejaVuSans" w:cs="DejaVuSans"/>
          <w:color w:val="000000"/>
          <w:sz w:val="27"/>
          <w:szCs w:val="27"/>
        </w:rPr>
        <w:t>В</w:t>
      </w:r>
      <w:r w:rsidR="008A0436" w:rsidRPr="00B6474A">
        <w:rPr>
          <w:rFonts w:eastAsia="DejaVuSans" w:cs="DejaVuSans"/>
          <w:color w:val="000000"/>
          <w:sz w:val="27"/>
          <w:szCs w:val="27"/>
        </w:rPr>
        <w:t>едь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главная ее задача подвести людей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к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принятию последнего единого мирового документа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с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последней печатью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наносим</w:t>
      </w:r>
      <w:r w:rsidRPr="00B6474A">
        <w:rPr>
          <w:rFonts w:eastAsia="DejaVuSans" w:cs="DejaVuSans"/>
          <w:color w:val="000000"/>
          <w:sz w:val="27"/>
          <w:szCs w:val="27"/>
        </w:rPr>
        <w:t>о</w:t>
      </w:r>
      <w:r w:rsidR="008A0436" w:rsidRPr="00B6474A">
        <w:rPr>
          <w:rFonts w:eastAsia="DejaVuSans" w:cs="DejaVuSans"/>
          <w:color w:val="000000"/>
          <w:sz w:val="27"/>
          <w:szCs w:val="27"/>
        </w:rPr>
        <w:t>й на лоб или правую руку и при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получении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котор</w:t>
      </w:r>
      <w:r w:rsidRPr="00B6474A">
        <w:rPr>
          <w:rFonts w:eastAsia="DejaVuSans" w:cs="DejaVuSans"/>
          <w:color w:val="000000"/>
          <w:sz w:val="27"/>
          <w:szCs w:val="27"/>
        </w:rPr>
        <w:t>ой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человек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окончательно отречется от </w:t>
      </w:r>
      <w:r w:rsidRPr="00B6474A">
        <w:rPr>
          <w:rFonts w:eastAsia="DejaVuSans" w:cs="DejaVuSans"/>
          <w:color w:val="000000"/>
          <w:sz w:val="27"/>
          <w:szCs w:val="27"/>
        </w:rPr>
        <w:t>Б</w:t>
      </w:r>
      <w:r w:rsidR="008A0436" w:rsidRPr="00B6474A">
        <w:rPr>
          <w:rFonts w:eastAsia="DejaVuSans" w:cs="DejaVuSans"/>
          <w:color w:val="000000"/>
          <w:sz w:val="27"/>
          <w:szCs w:val="27"/>
        </w:rPr>
        <w:t>ога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поклонившись антихристу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и признает его своим богом</w:t>
      </w:r>
      <w:r w:rsidRPr="00B6474A">
        <w:rPr>
          <w:rFonts w:eastAsia="DejaVuSans" w:cs="DejaVuSans"/>
          <w:color w:val="000000"/>
          <w:sz w:val="27"/>
          <w:szCs w:val="27"/>
        </w:rPr>
        <w:t>.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О </w:t>
      </w:r>
      <w:r w:rsidR="008A0436" w:rsidRPr="00B6474A">
        <w:rPr>
          <w:rFonts w:eastAsia="DejaVuSans" w:cs="DejaVuSans"/>
          <w:color w:val="000000"/>
          <w:sz w:val="27"/>
          <w:szCs w:val="27"/>
        </w:rPr>
        <w:t>том</w:t>
      </w:r>
      <w:r w:rsidRPr="00B6474A">
        <w:rPr>
          <w:rFonts w:eastAsia="DejaVuSans" w:cs="DejaVuSans"/>
          <w:color w:val="000000"/>
          <w:sz w:val="27"/>
          <w:szCs w:val="27"/>
        </w:rPr>
        <w:t>,</w:t>
      </w:r>
      <w:r w:rsidR="008A0436" w:rsidRPr="00B6474A">
        <w:rPr>
          <w:rFonts w:eastAsia="DejaVuSans" w:cs="DejaVuSans"/>
          <w:color w:val="000000"/>
          <w:sz w:val="27"/>
          <w:szCs w:val="27"/>
        </w:rPr>
        <w:t xml:space="preserve"> как же это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все будет происходить, мы  </w:t>
      </w:r>
      <w:r w:rsidR="008A0436" w:rsidRPr="00B6474A">
        <w:rPr>
          <w:rFonts w:eastAsia="DejaVuSans" w:cs="DejaVuSans"/>
          <w:color w:val="000000"/>
          <w:sz w:val="27"/>
          <w:szCs w:val="27"/>
        </w:rPr>
        <w:t>поговорим с вами во второй части фильма</w:t>
      </w:r>
      <w:r w:rsidRPr="00B6474A">
        <w:rPr>
          <w:rFonts w:eastAsia="DejaVuSans" w:cs="DejaVuSans"/>
          <w:color w:val="000000"/>
          <w:sz w:val="27"/>
          <w:szCs w:val="27"/>
        </w:rPr>
        <w:t xml:space="preserve"> </w:t>
      </w:r>
      <w:r w:rsidR="008A0436" w:rsidRPr="00B6474A">
        <w:rPr>
          <w:rFonts w:eastAsia="DejaVuSans" w:cs="DejaVuSans"/>
          <w:color w:val="000000"/>
          <w:sz w:val="27"/>
          <w:szCs w:val="27"/>
        </w:rPr>
        <w:t>«Метка зверя».</w:t>
      </w:r>
    </w:p>
    <w:sectPr w:rsidR="008A0436" w:rsidRPr="00B6474A" w:rsidSect="008A0436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5A6" w:rsidRDefault="000715A6" w:rsidP="000715A6">
      <w:pPr>
        <w:spacing w:after="0" w:line="240" w:lineRule="auto"/>
      </w:pPr>
      <w:r>
        <w:separator/>
      </w:r>
    </w:p>
  </w:endnote>
  <w:endnote w:type="continuationSeparator" w:id="1">
    <w:p w:rsidR="000715A6" w:rsidRDefault="000715A6" w:rsidP="0007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Sans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5428780"/>
      <w:docPartObj>
        <w:docPartGallery w:val="Общ"/>
        <w:docPartUnique/>
      </w:docPartObj>
    </w:sdtPr>
    <w:sdtContent>
      <w:p w:rsidR="000715A6" w:rsidRDefault="000715A6" w:rsidP="000715A6">
        <w:pPr>
          <w:pStyle w:val="a5"/>
          <w:jc w:val="center"/>
        </w:pPr>
        <w:fldSimple w:instr=" PAGE   \* MERGEFORMAT ">
          <w:r w:rsidR="00352D4D">
            <w:rPr>
              <w:noProof/>
            </w:rPr>
            <w:t>3</w:t>
          </w:r>
        </w:fldSimple>
      </w:p>
    </w:sdtContent>
  </w:sdt>
  <w:p w:rsidR="000715A6" w:rsidRDefault="000715A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5A6" w:rsidRDefault="000715A6" w:rsidP="000715A6">
      <w:pPr>
        <w:spacing w:after="0" w:line="240" w:lineRule="auto"/>
      </w:pPr>
      <w:r>
        <w:separator/>
      </w:r>
    </w:p>
  </w:footnote>
  <w:footnote w:type="continuationSeparator" w:id="1">
    <w:p w:rsidR="000715A6" w:rsidRDefault="000715A6" w:rsidP="00071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A0436"/>
    <w:rsid w:val="000715A6"/>
    <w:rsid w:val="00276C16"/>
    <w:rsid w:val="00352D4D"/>
    <w:rsid w:val="00406379"/>
    <w:rsid w:val="00583877"/>
    <w:rsid w:val="007145E4"/>
    <w:rsid w:val="008A0436"/>
    <w:rsid w:val="00B6474A"/>
    <w:rsid w:val="00C26E06"/>
    <w:rsid w:val="00E96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1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15A6"/>
  </w:style>
  <w:style w:type="paragraph" w:styleId="a5">
    <w:name w:val="footer"/>
    <w:basedOn w:val="a"/>
    <w:link w:val="a6"/>
    <w:uiPriority w:val="99"/>
    <w:unhideWhenUsed/>
    <w:rsid w:val="000715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5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Pioner</dc:creator>
  <cp:keywords/>
  <dc:description/>
  <cp:lastModifiedBy>Pioner</cp:lastModifiedBy>
  <cp:revision>4</cp:revision>
  <dcterms:created xsi:type="dcterms:W3CDTF">2026-09-04T10:33:00Z</dcterms:created>
  <dcterms:modified xsi:type="dcterms:W3CDTF">2026-09-04T11:50:00Z</dcterms:modified>
</cp:coreProperties>
</file>