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BAF9CF8">
      <w:pPr>
        <w:pStyle w:val="style0"/>
        <w:spacing w:after="0" w:lineRule="auto" w:line="240"/>
        <w:ind w:firstLine="567"/>
        <w:jc w:val="center"/>
        <w:rPr>
          <w:rFonts w:ascii="Calibri" w:cs="Times New Roman" w:eastAsia="Calibri" w:hAnsi="Calibri"/>
          <w:b/>
          <w:i/>
          <w:sz w:val="30"/>
          <w:szCs w:val="30"/>
        </w:rPr>
      </w:pPr>
      <w:r>
        <w:rPr>
          <w:rFonts w:ascii="Calibri" w:cs="Times New Roman" w:eastAsia="Calibri" w:hAnsi="Calibri"/>
          <w:b/>
          <w:i/>
          <w:sz w:val="30"/>
          <w:szCs w:val="30"/>
          <w:lang w:val="en-US"/>
        </w:rPr>
        <w:t>Р</w:t>
      </w:r>
      <w:r>
        <w:rPr>
          <w:rFonts w:ascii="Calibri" w:cs="Times New Roman" w:eastAsia="Calibri" w:hAnsi="Calibri"/>
          <w:b/>
          <w:i/>
          <w:sz w:val="30"/>
          <w:szCs w:val="30"/>
        </w:rPr>
        <w:t>усская Православная Церковь Царская Империя</w:t>
      </w:r>
    </w:p>
    <w:bookmarkStart w:id="0" w:name="_GoBack"/>
    <w:p w14:paraId="037B3127">
      <w:pPr>
        <w:pStyle w:val="style0"/>
        <w:spacing w:after="0" w:lineRule="auto" w:line="240"/>
        <w:ind w:firstLine="567"/>
        <w:jc w:val="center"/>
        <w:rPr>
          <w:rFonts w:ascii="Calibri" w:cs="Times New Roman" w:eastAsia="Calibri" w:hAnsi="Calibri"/>
          <w:b/>
          <w:color w:val="ff0000"/>
          <w:sz w:val="32"/>
          <w:szCs w:val="32"/>
        </w:rPr>
      </w:pPr>
      <w:r>
        <w:rPr>
          <w:rFonts w:ascii="Calibri" w:cs="Times New Roman" w:eastAsia="Calibri" w:hAnsi="Calibri"/>
          <w:b/>
          <w:color w:val="ff0000"/>
          <w:sz w:val="32"/>
          <w:szCs w:val="32"/>
        </w:rPr>
        <w:t>Факты принятия РПЦ «МП» и УПЦ ереси религиозного плюрализма</w:t>
      </w:r>
    </w:p>
    <w:p w14:paraId="FC3CFF92">
      <w:pPr>
        <w:pStyle w:val="style0"/>
        <w:spacing w:after="0" w:lineRule="auto" w:line="240"/>
        <w:ind w:firstLine="567"/>
        <w:jc w:val="center"/>
        <w:rPr>
          <w:rFonts w:ascii="Calibri" w:cs="Times New Roman" w:eastAsia="Calibri" w:hAnsi="Calibri"/>
          <w:b/>
          <w:color w:val="ff0000"/>
          <w:sz w:val="32"/>
          <w:szCs w:val="32"/>
        </w:rPr>
      </w:pPr>
      <w:r>
        <w:rPr>
          <w:rFonts w:ascii="Calibri" w:cs="Times New Roman" w:eastAsia="Calibri" w:hAnsi="Calibri"/>
          <w:b/>
          <w:color w:val="ff0000"/>
          <w:sz w:val="32"/>
          <w:szCs w:val="32"/>
        </w:rPr>
        <w:t>Факт</w:t>
      </w:r>
      <w:r>
        <w:rPr>
          <w:rFonts w:ascii="Calibri" w:cs="Times New Roman" w:eastAsia="Calibri" w:hAnsi="Calibri"/>
          <w:b/>
          <w:color w:val="ff0000"/>
          <w:sz w:val="32"/>
          <w:szCs w:val="32"/>
        </w:rPr>
        <w:t>1</w:t>
      </w:r>
    </w:p>
    <w:bookmarkEnd w:id="0"/>
    <w:p w14:paraId="09378FB8">
      <w:pPr>
        <w:pStyle w:val="style0"/>
        <w:spacing w:after="0" w:lineRule="auto" w:line="240"/>
        <w:ind w:firstLine="567"/>
        <w:jc w:val="center"/>
        <w:rPr>
          <w:rFonts w:ascii="Calibri" w:cs="Times New Roman" w:eastAsia="Calibri" w:hAnsi="Calibri"/>
          <w:i/>
          <w:sz w:val="30"/>
          <w:szCs w:val="30"/>
        </w:rPr>
      </w:pPr>
      <w:r>
        <w:rPr>
          <w:rFonts w:ascii="Calibri" w:cs="Times New Roman" w:eastAsia="Calibri" w:hAnsi="Calibri"/>
          <w:i/>
          <w:sz w:val="30"/>
          <w:szCs w:val="30"/>
        </w:rPr>
        <w:t>РПЦ Царская Империя обличает</w:t>
      </w:r>
    </w:p>
    <w:p w14:paraId="8DC7E7EB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rPr>
          <w:rFonts w:cs="DejaVuSans" w:eastAsia="DejaVuSans"/>
          <w:color w:val="000000"/>
          <w:sz w:val="26"/>
          <w:szCs w:val="26"/>
        </w:rPr>
      </w:pPr>
    </w:p>
    <w:p w14:paraId="FD438B16">
      <w:pPr>
        <w:pStyle w:val="style0"/>
        <w:autoSpaceDE w:val="false"/>
        <w:autoSpaceDN w:val="false"/>
        <w:adjustRightInd w:val="false"/>
        <w:spacing w:after="0" w:lineRule="auto" w:line="240"/>
        <w:jc w:val="center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  <w:lang w:val="en-US"/>
        </w:rPr>
        <w:t xml:space="preserve">Митрополит Варсонофий: </w:t>
      </w:r>
      <w:r>
        <w:rPr>
          <w:rFonts w:cs="DejaVuSans" w:eastAsia="DejaVuSans"/>
          <w:color w:val="000000"/>
          <w:sz w:val="26"/>
          <w:szCs w:val="26"/>
        </w:rPr>
        <w:t>Господи, благослови!</w:t>
      </w:r>
    </w:p>
    <w:p w14:paraId="D920F223">
      <w:pPr>
        <w:pStyle w:val="style0"/>
        <w:autoSpaceDE w:val="false"/>
        <w:autoSpaceDN w:val="false"/>
        <w:adjustRightInd w:val="false"/>
        <w:spacing w:after="0" w:lineRule="auto" w:line="240"/>
        <w:jc w:val="center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 xml:space="preserve">Факты принятия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МП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и </w:t>
      </w:r>
      <w:r>
        <w:rPr>
          <w:rFonts w:cs="DejaVuSans" w:eastAsia="DejaVuSans"/>
          <w:color w:val="000000"/>
          <w:sz w:val="26"/>
          <w:szCs w:val="26"/>
        </w:rPr>
        <w:t>У</w:t>
      </w:r>
      <w:r>
        <w:rPr>
          <w:rFonts w:cs="DejaVuSans" w:eastAsia="DejaVuSans"/>
          <w:color w:val="000000"/>
          <w:sz w:val="26"/>
          <w:szCs w:val="26"/>
        </w:rPr>
        <w:t>ПЦ ереси религиозного плюрализма.</w:t>
      </w:r>
    </w:p>
    <w:p w14:paraId="8478ABE8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Аудиовставка слов Державного Патриарха Зосимы</w:t>
      </w:r>
      <w:r>
        <w:rPr>
          <w:rFonts w:cs="DejaVuSans" w:eastAsia="DejaVuSans"/>
          <w:b/>
          <w:i/>
          <w:color w:val="000000"/>
          <w:sz w:val="26"/>
          <w:szCs w:val="26"/>
        </w:rPr>
        <w:t>: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По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учению Вселенских Соборов и Святых Отцов каждый христианин обязан хранить </w:t>
      </w:r>
      <w:r>
        <w:rPr>
          <w:rFonts w:cs="DejaVuSans" w:eastAsia="DejaVuSans"/>
          <w:color w:val="000000"/>
          <w:sz w:val="26"/>
          <w:szCs w:val="26"/>
        </w:rPr>
        <w:t>В</w:t>
      </w:r>
      <w:r>
        <w:rPr>
          <w:rFonts w:cs="DejaVuSans" w:eastAsia="DejaVuSans"/>
          <w:color w:val="000000"/>
          <w:sz w:val="26"/>
          <w:szCs w:val="26"/>
        </w:rPr>
        <w:t>еру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 xml:space="preserve">равославную, тем паче священник, давший клятву оберегать </w:t>
      </w:r>
      <w:r>
        <w:rPr>
          <w:rFonts w:cs="DejaVuSans" w:eastAsia="DejaVuSans"/>
          <w:color w:val="000000"/>
          <w:sz w:val="26"/>
          <w:szCs w:val="26"/>
        </w:rPr>
        <w:t>к</w:t>
      </w:r>
      <w:r>
        <w:rPr>
          <w:rFonts w:cs="DejaVuSans" w:eastAsia="DejaVuSans"/>
          <w:color w:val="000000"/>
          <w:sz w:val="26"/>
          <w:szCs w:val="26"/>
        </w:rPr>
        <w:t xml:space="preserve">аноны </w:t>
      </w:r>
      <w:r>
        <w:rPr>
          <w:rFonts w:cs="DejaVuSans" w:eastAsia="DejaVuSans"/>
          <w:color w:val="000000"/>
          <w:sz w:val="26"/>
          <w:szCs w:val="26"/>
        </w:rPr>
        <w:t>Ц</w:t>
      </w:r>
      <w:r>
        <w:rPr>
          <w:rFonts w:cs="DejaVuSans" w:eastAsia="DejaVuSans"/>
          <w:color w:val="000000"/>
          <w:sz w:val="26"/>
          <w:szCs w:val="26"/>
        </w:rPr>
        <w:t>еркв</w:t>
      </w:r>
      <w:r>
        <w:rPr>
          <w:rFonts w:cs="DejaVuSans" w:eastAsia="DejaVuSans"/>
          <w:color w:val="000000"/>
          <w:sz w:val="26"/>
          <w:szCs w:val="26"/>
        </w:rPr>
        <w:t>и.</w:t>
      </w:r>
    </w:p>
    <w:p w14:paraId="B9FE7602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 xml:space="preserve">Если кто из прихожан и священников «Московского Патриархата» думает, что подписание документов от лица всей Церкви, по благословению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 xml:space="preserve">атриарха и </w:t>
      </w:r>
      <w:r>
        <w:rPr>
          <w:rFonts w:cs="DejaVuSans" w:eastAsia="DejaVuSans"/>
          <w:color w:val="000000"/>
          <w:sz w:val="26"/>
          <w:szCs w:val="26"/>
        </w:rPr>
        <w:t>а</w:t>
      </w:r>
      <w:r>
        <w:rPr>
          <w:rFonts w:cs="DejaVuSans" w:eastAsia="DejaVuSans"/>
          <w:color w:val="000000"/>
          <w:sz w:val="26"/>
          <w:szCs w:val="26"/>
        </w:rPr>
        <w:t xml:space="preserve">рхиерейского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>обора, на их совесть не ложится, и они за это не отвечают, то таким людям мы ответим также учением Матери Церкви</w:t>
      </w:r>
      <w:r>
        <w:rPr>
          <w:rFonts w:cs="DejaVuSans" w:eastAsia="DejaVuSans"/>
          <w:color w:val="000000"/>
          <w:sz w:val="26"/>
          <w:szCs w:val="26"/>
        </w:rPr>
        <w:t xml:space="preserve">.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Причащение у еретиков не освящает, а оскверняет.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Оно </w:t>
      </w:r>
      <w:r>
        <w:rPr>
          <w:rFonts w:cs="DejaVuSans" w:eastAsia="DejaVuSans"/>
          <w:color w:val="000000"/>
          <w:sz w:val="26"/>
          <w:szCs w:val="26"/>
        </w:rPr>
        <w:t xml:space="preserve">– </w:t>
      </w:r>
      <w:r>
        <w:rPr>
          <w:rFonts w:cs="DejaVuSans" w:eastAsia="DejaVuSans"/>
          <w:color w:val="000000"/>
          <w:sz w:val="26"/>
          <w:szCs w:val="26"/>
        </w:rPr>
        <w:t xml:space="preserve">не духовная </w:t>
      </w:r>
      <w:r>
        <w:rPr>
          <w:rFonts w:cs="DejaVuSans" w:eastAsia="DejaVuSans"/>
          <w:color w:val="000000"/>
          <w:sz w:val="26"/>
          <w:szCs w:val="26"/>
        </w:rPr>
        <w:t>Б</w:t>
      </w:r>
      <w:r>
        <w:rPr>
          <w:rFonts w:cs="DejaVuSans" w:eastAsia="DejaVuSans"/>
          <w:color w:val="000000"/>
          <w:sz w:val="26"/>
          <w:szCs w:val="26"/>
        </w:rPr>
        <w:t>ожественная п</w:t>
      </w:r>
      <w:r>
        <w:rPr>
          <w:rFonts w:cs="DejaVuSans" w:eastAsia="DejaVuSans"/>
          <w:color w:val="000000"/>
          <w:sz w:val="26"/>
          <w:szCs w:val="26"/>
        </w:rPr>
        <w:t>ища, а яд духовный», – так говорит преподобный Феодор</w:t>
      </w:r>
      <w:r>
        <w:rPr>
          <w:rFonts w:cs="DejaVuSans" w:eastAsia="DejaVuSans"/>
          <w:color w:val="000000"/>
          <w:sz w:val="26"/>
          <w:szCs w:val="26"/>
        </w:rPr>
        <w:t xml:space="preserve"> С</w:t>
      </w:r>
      <w:r>
        <w:rPr>
          <w:rFonts w:cs="DejaVuSans" w:eastAsia="DejaVuSans"/>
          <w:color w:val="000000"/>
          <w:sz w:val="26"/>
          <w:szCs w:val="26"/>
        </w:rPr>
        <w:t>тудит.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Конец 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видеовставки.</w:t>
      </w:r>
    </w:p>
    <w:p w14:paraId="1DDA9A87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Видеофрагмент выступления патриарха Кирилла</w:t>
      </w:r>
      <w:r>
        <w:rPr>
          <w:rFonts w:cs="DejaVuSans" w:eastAsia="DejaVuSans"/>
          <w:b/>
          <w:i/>
          <w:color w:val="000000"/>
          <w:sz w:val="26"/>
          <w:szCs w:val="26"/>
        </w:rPr>
        <w:t>: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 xml:space="preserve">Если </w:t>
      </w:r>
      <w:r>
        <w:rPr>
          <w:rFonts w:cs="DejaVuSans" w:eastAsia="DejaVuSans"/>
          <w:color w:val="000000"/>
          <w:sz w:val="26"/>
          <w:szCs w:val="26"/>
        </w:rPr>
        <w:t>богословы</w:t>
      </w:r>
      <w:r>
        <w:rPr>
          <w:rFonts w:cs="DejaVuSans" w:eastAsia="DejaVuSans"/>
          <w:color w:val="000000"/>
          <w:sz w:val="26"/>
          <w:szCs w:val="26"/>
        </w:rPr>
        <w:t xml:space="preserve"> все подпиш</w:t>
      </w:r>
      <w:r>
        <w:rPr>
          <w:rFonts w:cs="DejaVuSans" w:eastAsia="DejaVuSans"/>
          <w:color w:val="000000"/>
          <w:sz w:val="26"/>
          <w:szCs w:val="26"/>
        </w:rPr>
        <w:t>ут</w:t>
      </w:r>
      <w:r>
        <w:rPr>
          <w:rFonts w:cs="DejaVuSans" w:eastAsia="DejaVuSans"/>
          <w:color w:val="000000"/>
          <w:sz w:val="26"/>
          <w:szCs w:val="26"/>
        </w:rPr>
        <w:t xml:space="preserve">, то это соглашение должна принять вся полнота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>равославной</w:t>
      </w:r>
      <w:r>
        <w:rPr>
          <w:rFonts w:cs="DejaVuSans" w:eastAsia="DejaVuSans"/>
          <w:color w:val="000000"/>
          <w:sz w:val="26"/>
          <w:szCs w:val="26"/>
        </w:rPr>
        <w:t xml:space="preserve"> Це</w:t>
      </w:r>
      <w:r>
        <w:rPr>
          <w:rFonts w:cs="DejaVuSans" w:eastAsia="DejaVuSans"/>
          <w:color w:val="000000"/>
          <w:sz w:val="26"/>
          <w:szCs w:val="26"/>
        </w:rPr>
        <w:t>ркви, в том числе и вы</w:t>
      </w:r>
      <w:r>
        <w:rPr>
          <w:rFonts w:cs="DejaVuSans" w:eastAsia="DejaVuSans"/>
          <w:color w:val="000000"/>
          <w:sz w:val="26"/>
          <w:szCs w:val="26"/>
        </w:rPr>
        <w:t>,</w:t>
      </w:r>
      <w:r>
        <w:rPr>
          <w:rFonts w:cs="DejaVuSans" w:eastAsia="DejaVuSans"/>
          <w:color w:val="000000"/>
          <w:sz w:val="26"/>
          <w:szCs w:val="26"/>
        </w:rPr>
        <w:t xml:space="preserve"> и ваши дети. Вот так работает демократия в </w:t>
      </w:r>
      <w:r>
        <w:rPr>
          <w:rFonts w:cs="DejaVuSans" w:eastAsia="DejaVuSans"/>
          <w:color w:val="000000"/>
          <w:sz w:val="26"/>
          <w:szCs w:val="26"/>
        </w:rPr>
        <w:t>Ц</w:t>
      </w:r>
      <w:r>
        <w:rPr>
          <w:rFonts w:cs="DejaVuSans" w:eastAsia="DejaVuSans"/>
          <w:color w:val="000000"/>
          <w:sz w:val="26"/>
          <w:szCs w:val="26"/>
        </w:rPr>
        <w:t>еркви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>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b/>
          <w:i/>
          <w:color w:val="000000"/>
          <w:sz w:val="26"/>
          <w:szCs w:val="26"/>
        </w:rPr>
        <w:t>Конец видеофрагмента</w:t>
      </w:r>
      <w:r>
        <w:rPr>
          <w:rFonts w:cs="DejaVuSans" w:eastAsia="DejaVuSans"/>
          <w:b/>
          <w:i/>
          <w:color w:val="000000"/>
          <w:sz w:val="26"/>
          <w:szCs w:val="26"/>
        </w:rPr>
        <w:t>.</w:t>
      </w:r>
    </w:p>
    <w:p w14:paraId="C0BAAEB3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Цитаты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, читает митрополит Впрсонофий:</w:t>
      </w:r>
    </w:p>
    <w:p w14:paraId="9088A895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В наше время очень много говорят о равенстве всех религий: об этом говорят маловерные. Равенство гражданских прав и обязанностей – это одно, а равенство религий – другое»</w:t>
      </w:r>
      <w:r>
        <w:rPr>
          <w:rFonts w:cs="DejaVuSans" w:eastAsia="DejaVuSans"/>
          <w:color w:val="000000"/>
          <w:sz w:val="26"/>
          <w:szCs w:val="26"/>
        </w:rPr>
        <w:t>. «Христианам строго заповедано милосердие ко всем людям, независимо от их вероисповедания, но в то же время и строгое хранение истины Христовой». «</w:t>
      </w:r>
      <w:r>
        <w:rPr>
          <w:rFonts w:cs="DejaVuSans" w:eastAsia="DejaVuSans"/>
          <w:color w:val="000000"/>
          <w:sz w:val="26"/>
          <w:szCs w:val="26"/>
        </w:rPr>
        <w:t>Как христианин вы можете пожертвовать для</w:t>
      </w:r>
      <w:r>
        <w:rPr>
          <w:rFonts w:cs="DejaVuSans" w:eastAsia="DejaVuSans"/>
          <w:color w:val="000000"/>
          <w:sz w:val="26"/>
          <w:szCs w:val="26"/>
        </w:rPr>
        <w:t xml:space="preserve"> иноверного имением и жизнью, но истиной – никогда, ибо она существует независимо от нас, истина не принадлежит нам!» – святитель Николай Сербский.</w:t>
      </w:r>
    </w:p>
    <w:p w14:paraId="88C5032F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 xml:space="preserve">«В строении жизни церковной участники – не одни только верхушки, а все тело церковное, и раскольник тот, кто присваивает себе права, превышающие его полномочия, и от имени Церкви дерзает говорить то, чего не разделяют остальные его собратия» </w:t>
      </w:r>
      <w:r>
        <w:rPr>
          <w:rFonts w:cs="DejaVuSans" w:eastAsia="DejaVuSans"/>
          <w:color w:val="000000"/>
          <w:sz w:val="26"/>
          <w:szCs w:val="26"/>
        </w:rPr>
        <w:t>–с</w:t>
      </w:r>
      <w:r>
        <w:rPr>
          <w:rFonts w:cs="DejaVuSans" w:eastAsia="DejaVuSans"/>
          <w:color w:val="000000"/>
          <w:sz w:val="26"/>
          <w:szCs w:val="26"/>
        </w:rPr>
        <w:t xml:space="preserve">вященномученик Иосиф Петроградский. </w:t>
      </w:r>
    </w:p>
    <w:p w14:paraId="AFABCCA0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Видеофрагмент проповеди патриарха Кирилла в мечети в Баку</w:t>
      </w:r>
      <w:r>
        <w:rPr>
          <w:rFonts w:cs="DejaVuSans" w:eastAsia="DejaVuSans"/>
          <w:b/>
          <w:i/>
          <w:color w:val="000000"/>
          <w:sz w:val="26"/>
          <w:szCs w:val="26"/>
        </w:rPr>
        <w:t>: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Как </w:t>
      </w:r>
      <w:r>
        <w:rPr>
          <w:rFonts w:cs="DejaVuSans" w:eastAsia="DejaVuSans"/>
          <w:color w:val="000000"/>
          <w:sz w:val="26"/>
          <w:szCs w:val="26"/>
        </w:rPr>
        <w:t>могут</w:t>
      </w:r>
      <w:r>
        <w:rPr>
          <w:rFonts w:cs="DejaVuSans" w:eastAsia="DejaVuSans"/>
          <w:color w:val="000000"/>
          <w:sz w:val="26"/>
          <w:szCs w:val="26"/>
        </w:rPr>
        <w:t xml:space="preserve"> вместе жить люди,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которые </w:t>
      </w:r>
      <w:r>
        <w:rPr>
          <w:rFonts w:cs="DejaVuSans" w:eastAsia="DejaVuSans"/>
          <w:color w:val="000000"/>
          <w:sz w:val="26"/>
          <w:szCs w:val="26"/>
        </w:rPr>
        <w:t>принадлежат к разным религиям?</w:t>
      </w:r>
      <w:r>
        <w:rPr>
          <w:rFonts w:cs="DejaVuSans" w:eastAsia="DejaVuSans"/>
          <w:color w:val="000000"/>
          <w:sz w:val="26"/>
          <w:szCs w:val="26"/>
        </w:rPr>
        <w:t xml:space="preserve"> Ответ</w:t>
      </w:r>
      <w:r>
        <w:rPr>
          <w:rFonts w:cs="DejaVuSans" w:eastAsia="DejaVuSans"/>
          <w:color w:val="000000"/>
          <w:sz w:val="26"/>
          <w:szCs w:val="26"/>
        </w:rPr>
        <w:t xml:space="preserve"> содержится в замечательных словах, которые некогда произнес христианский ученый, богослов и аскет по имени авва Дорофей: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Бог – это как солнце</w:t>
      </w:r>
      <w:r>
        <w:rPr>
          <w:rFonts w:cs="DejaVuSans" w:eastAsia="DejaVuSans"/>
          <w:color w:val="000000"/>
          <w:sz w:val="26"/>
          <w:szCs w:val="26"/>
        </w:rPr>
        <w:t>, от Него</w:t>
      </w:r>
      <w:r>
        <w:rPr>
          <w:rFonts w:cs="DejaVuSans" w:eastAsia="DejaVuSans"/>
          <w:color w:val="000000"/>
          <w:sz w:val="26"/>
          <w:szCs w:val="26"/>
        </w:rPr>
        <w:t xml:space="preserve"> лучи. Если каждый человек приближается к Богу,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идет по этим лучам к Богу,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то он становится ближе. Чем ближе к Богу, тем ближе к другому человеку, который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также </w:t>
      </w:r>
      <w:r>
        <w:rPr>
          <w:rFonts w:cs="DejaVuSans" w:eastAsia="DejaVuSans"/>
          <w:color w:val="000000"/>
          <w:sz w:val="26"/>
          <w:szCs w:val="26"/>
        </w:rPr>
        <w:t>идет навстречу к Богу</w:t>
      </w:r>
      <w:r>
        <w:rPr>
          <w:rFonts w:cs="DejaVuSans" w:eastAsia="DejaVuSans"/>
          <w:color w:val="000000"/>
          <w:sz w:val="26"/>
          <w:szCs w:val="26"/>
        </w:rPr>
        <w:t>. Если все человечество</w:t>
      </w:r>
      <w:r>
        <w:rPr>
          <w:rFonts w:cs="DejaVuSans" w:eastAsia="DejaVuSans"/>
          <w:color w:val="000000"/>
          <w:sz w:val="26"/>
          <w:szCs w:val="26"/>
        </w:rPr>
        <w:t xml:space="preserve"> будет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близко</w:t>
      </w:r>
      <w:r>
        <w:rPr>
          <w:rFonts w:cs="DejaVuSans" w:eastAsia="DejaVuSans"/>
          <w:color w:val="000000"/>
          <w:sz w:val="26"/>
          <w:szCs w:val="26"/>
        </w:rPr>
        <w:t xml:space="preserve"> к Богу, то люди будут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близк</w:t>
      </w:r>
      <w:r>
        <w:rPr>
          <w:rFonts w:cs="DejaVuSans" w:eastAsia="DejaVuSans"/>
          <w:color w:val="000000"/>
          <w:sz w:val="26"/>
          <w:szCs w:val="26"/>
        </w:rPr>
        <w:t>о</w:t>
      </w:r>
      <w:r>
        <w:rPr>
          <w:rFonts w:cs="DejaVuSans" w:eastAsia="DejaVuSans"/>
          <w:color w:val="000000"/>
          <w:sz w:val="26"/>
          <w:szCs w:val="26"/>
        </w:rPr>
        <w:t xml:space="preserve"> друг к другу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>.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b/>
          <w:i/>
          <w:color w:val="000000"/>
          <w:sz w:val="26"/>
          <w:szCs w:val="26"/>
        </w:rPr>
        <w:t>Конец видеофрагмента</w:t>
      </w:r>
      <w:r>
        <w:rPr>
          <w:rFonts w:cs="DejaVuSans" w:eastAsia="DejaVuSans"/>
          <w:b/>
          <w:i/>
          <w:color w:val="000000"/>
          <w:sz w:val="26"/>
          <w:szCs w:val="26"/>
        </w:rPr>
        <w:t>.</w:t>
      </w:r>
    </w:p>
    <w:p w14:paraId="947A411A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Видеофрагмент, говорит Державный Патриарх Зосима</w:t>
      </w:r>
      <w:r>
        <w:rPr>
          <w:rFonts w:cs="DejaVuSans" w:eastAsia="DejaVuSans"/>
          <w:b/>
          <w:i/>
          <w:color w:val="000000"/>
          <w:sz w:val="26"/>
          <w:szCs w:val="26"/>
        </w:rPr>
        <w:t>: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Вот он</w:t>
      </w:r>
      <w:r>
        <w:rPr>
          <w:rFonts w:cs="DejaVuSans" w:eastAsia="DejaVuSans"/>
          <w:color w:val="000000"/>
          <w:sz w:val="26"/>
          <w:szCs w:val="26"/>
        </w:rPr>
        <w:t xml:space="preserve"> зашел в мечеть, в Баку. Что он там сказал? Приводит</w:t>
      </w:r>
      <w:r>
        <w:rPr>
          <w:rFonts w:cs="DejaVuSans" w:eastAsia="DejaVuSans"/>
          <w:color w:val="000000"/>
          <w:sz w:val="26"/>
          <w:szCs w:val="26"/>
        </w:rPr>
        <w:t xml:space="preserve"> и</w:t>
      </w:r>
      <w:r>
        <w:rPr>
          <w:rFonts w:cs="DejaVuSans" w:eastAsia="DejaVuSans"/>
          <w:color w:val="000000"/>
          <w:sz w:val="26"/>
          <w:szCs w:val="26"/>
        </w:rPr>
        <w:t>езуитский пример,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хуля </w:t>
      </w:r>
      <w:r>
        <w:rPr>
          <w:rFonts w:cs="DejaVuSans" w:eastAsia="DejaVuSans"/>
          <w:color w:val="000000"/>
          <w:sz w:val="26"/>
          <w:szCs w:val="26"/>
        </w:rPr>
        <w:t xml:space="preserve">вот </w:t>
      </w:r>
      <w:r>
        <w:rPr>
          <w:rFonts w:cs="DejaVuSans" w:eastAsia="DejaVuSans"/>
          <w:color w:val="000000"/>
          <w:sz w:val="26"/>
          <w:szCs w:val="26"/>
        </w:rPr>
        <w:t>этого святого</w:t>
      </w:r>
      <w:r>
        <w:rPr>
          <w:rFonts w:cs="DejaVuSans" w:eastAsia="DejaVuSans"/>
          <w:color w:val="000000"/>
          <w:sz w:val="26"/>
          <w:szCs w:val="26"/>
        </w:rPr>
        <w:t>,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авву Д</w:t>
      </w:r>
      <w:r>
        <w:rPr>
          <w:rFonts w:cs="DejaVuSans" w:eastAsia="DejaVuSans"/>
          <w:color w:val="000000"/>
          <w:sz w:val="26"/>
          <w:szCs w:val="26"/>
        </w:rPr>
        <w:t>орофе</w:t>
      </w:r>
      <w:r>
        <w:rPr>
          <w:rFonts w:cs="DejaVuSans" w:eastAsia="DejaVuSans"/>
          <w:color w:val="000000"/>
          <w:sz w:val="26"/>
          <w:szCs w:val="26"/>
        </w:rPr>
        <w:t>я, который жил с Варсонофием Великим, с Иоанном Пророком.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И</w:t>
      </w:r>
      <w:r>
        <w:rPr>
          <w:rFonts w:cs="DejaVuSans" w:eastAsia="DejaVuSans"/>
          <w:color w:val="000000"/>
          <w:sz w:val="26"/>
          <w:szCs w:val="26"/>
        </w:rPr>
        <w:t>з</w:t>
      </w:r>
      <w:r>
        <w:rPr>
          <w:rFonts w:cs="DejaVuSans" w:eastAsia="DejaVuSans"/>
          <w:color w:val="000000"/>
          <w:sz w:val="26"/>
          <w:szCs w:val="26"/>
        </w:rPr>
        <w:t xml:space="preserve"> святого </w:t>
      </w:r>
      <w:r>
        <w:rPr>
          <w:rFonts w:cs="DejaVuSans" w:eastAsia="DejaVuSans"/>
          <w:color w:val="000000"/>
          <w:sz w:val="26"/>
          <w:szCs w:val="26"/>
        </w:rPr>
        <w:t>аввы Дорофея</w:t>
      </w:r>
      <w:r>
        <w:rPr>
          <w:rFonts w:cs="DejaVuSans" w:eastAsia="DejaVuSans"/>
          <w:color w:val="000000"/>
          <w:sz w:val="26"/>
          <w:szCs w:val="26"/>
        </w:rPr>
        <w:t xml:space="preserve"> он приводил духовный пример, что Господь как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>олнце, и мы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по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луча</w:t>
      </w:r>
      <w:r>
        <w:rPr>
          <w:rFonts w:cs="DejaVuSans" w:eastAsia="DejaVuSans"/>
          <w:color w:val="000000"/>
          <w:sz w:val="26"/>
          <w:szCs w:val="26"/>
          <w:lang w:val="en-US"/>
        </w:rPr>
        <w:t>м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>олнц</w:t>
      </w:r>
      <w:r>
        <w:rPr>
          <w:rFonts w:cs="DejaVuSans" w:eastAsia="DejaVuSans"/>
          <w:color w:val="000000"/>
          <w:sz w:val="26"/>
          <w:szCs w:val="26"/>
          <w:lang w:val="en-US"/>
        </w:rPr>
        <w:t>а</w:t>
      </w:r>
      <w:r>
        <w:rPr>
          <w:rFonts w:cs="DejaVuSans" w:eastAsia="DejaVuSans"/>
          <w:color w:val="000000"/>
          <w:sz w:val="26"/>
          <w:szCs w:val="26"/>
        </w:rPr>
        <w:t xml:space="preserve"> идем к нему. То есть это говорилось, во-первых, за всех </w:t>
      </w:r>
      <w:r>
        <w:rPr>
          <w:rFonts w:cs="DejaVuSans" w:eastAsia="DejaVuSans"/>
          <w:color w:val="000000"/>
          <w:sz w:val="26"/>
          <w:szCs w:val="26"/>
          <w:lang w:val="en-US"/>
        </w:rPr>
        <w:t>В</w:t>
      </w:r>
      <w:r>
        <w:rPr>
          <w:rFonts w:cs="DejaVuSans" w:eastAsia="DejaVuSans"/>
          <w:color w:val="000000"/>
          <w:sz w:val="26"/>
          <w:szCs w:val="26"/>
        </w:rPr>
        <w:t>ерных, и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вообще о духовных вопросах это было, не касаясь того, что дальше начинает говорить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названный </w:t>
      </w:r>
      <w:r>
        <w:rPr>
          <w:rFonts w:cs="DejaVuSans" w:eastAsia="DejaVuSans"/>
          <w:color w:val="000000"/>
          <w:sz w:val="26"/>
          <w:szCs w:val="26"/>
        </w:rPr>
        <w:t>«П</w:t>
      </w:r>
      <w:r>
        <w:rPr>
          <w:rFonts w:cs="DejaVuSans" w:eastAsia="DejaVuSans"/>
          <w:color w:val="000000"/>
          <w:sz w:val="26"/>
          <w:szCs w:val="26"/>
        </w:rPr>
        <w:t>атриарх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Кирилл. Он начинает говорить, приводя м</w:t>
      </w:r>
      <w:r>
        <w:rPr>
          <w:rFonts w:cs="DejaVuSans" w:eastAsia="DejaVuSans"/>
          <w:color w:val="000000"/>
          <w:sz w:val="26"/>
          <w:szCs w:val="26"/>
        </w:rPr>
        <w:t>усульман, всех других религий и говорить, что все идут как по лучам к одному и тому же Богу –</w:t>
      </w:r>
      <w:r>
        <w:rPr>
          <w:rFonts w:cs="DejaVuSans" w:eastAsia="DejaVuSans"/>
          <w:color w:val="000000"/>
          <w:sz w:val="26"/>
          <w:szCs w:val="26"/>
        </w:rPr>
        <w:t xml:space="preserve"> к</w:t>
      </w:r>
      <w:r>
        <w:rPr>
          <w:rFonts w:cs="DejaVuSans" w:eastAsia="DejaVuSans"/>
          <w:color w:val="000000"/>
          <w:sz w:val="26"/>
          <w:szCs w:val="26"/>
        </w:rPr>
        <w:t xml:space="preserve"> Солнцу. Это есть открытый экуменизм, то есть когда он начинает проповедовать эти вещи. </w:t>
      </w:r>
    </w:p>
    <w:p w14:paraId="58FAF440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А что говорит 15 правило, второй пункт, не первый, а второй. А второй идет именно за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тот пункт, это 15 правило Двукратного Константинопольского собора. Там четко, ясно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объясняется, что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 xml:space="preserve">если патриарх или епископ начинает проповедовать ересь на </w:t>
      </w:r>
      <w:r>
        <w:rPr>
          <w:rFonts w:cs="DejaVuSans" w:eastAsia="DejaVuSans"/>
          <w:color w:val="000000"/>
          <w:sz w:val="26"/>
          <w:szCs w:val="26"/>
        </w:rPr>
        <w:t>а</w:t>
      </w:r>
      <w:r>
        <w:rPr>
          <w:rFonts w:cs="DejaVuSans" w:eastAsia="DejaVuSans"/>
          <w:color w:val="000000"/>
          <w:sz w:val="26"/>
          <w:szCs w:val="26"/>
        </w:rPr>
        <w:t>мвоне,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прежде осужденную Вселенским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>обор</w:t>
      </w:r>
      <w:r>
        <w:rPr>
          <w:rFonts w:cs="DejaVuSans" w:eastAsia="DejaVuSans"/>
          <w:color w:val="000000"/>
          <w:sz w:val="26"/>
          <w:szCs w:val="26"/>
        </w:rPr>
        <w:t>ом, то христианин обязан отделиться, даже похвалы достоин». Понимаете, что нам приписывают? То есть это обязанность ваша.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Это не мое мнение, я </w:t>
      </w:r>
      <w:r>
        <w:rPr>
          <w:rFonts w:cs="DejaVuSans" w:eastAsia="DejaVuSans"/>
          <w:color w:val="000000"/>
          <w:sz w:val="26"/>
          <w:szCs w:val="26"/>
        </w:rPr>
        <w:t xml:space="preserve">сейчас </w:t>
      </w:r>
      <w:r>
        <w:rPr>
          <w:rFonts w:cs="DejaVuSans" w:eastAsia="DejaVuSans"/>
          <w:color w:val="000000"/>
          <w:sz w:val="26"/>
          <w:szCs w:val="26"/>
        </w:rPr>
        <w:t>вам говорю</w:t>
      </w:r>
      <w:r>
        <w:rPr>
          <w:rFonts w:cs="DejaVuSans" w:eastAsia="DejaVuSans"/>
          <w:color w:val="000000"/>
          <w:sz w:val="26"/>
          <w:szCs w:val="26"/>
        </w:rPr>
        <w:t>. Я вам говорю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обязанность. Если вы православный человек, то вы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должны исполнить это все. </w:t>
      </w:r>
      <w:r>
        <w:rPr>
          <w:rFonts w:cs="DejaVuSans" w:eastAsia="DejaVuSans"/>
          <w:b/>
          <w:i/>
          <w:color w:val="000000"/>
          <w:sz w:val="26"/>
          <w:szCs w:val="26"/>
        </w:rPr>
        <w:t>Конец видеофрагмента</w:t>
      </w:r>
      <w:r>
        <w:rPr>
          <w:rFonts w:cs="DejaVuSans" w:eastAsia="DejaVuSans"/>
          <w:b/>
          <w:i/>
          <w:color w:val="000000"/>
          <w:sz w:val="26"/>
          <w:szCs w:val="26"/>
        </w:rPr>
        <w:t>.</w:t>
      </w:r>
    </w:p>
    <w:p w14:paraId="CD277A69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8"/>
          <w:szCs w:val="28"/>
          <w:lang w:val="en-US"/>
        </w:rPr>
        <w:t xml:space="preserve">Митрополит Варсонофий: </w:t>
      </w:r>
      <w:r>
        <w:rPr>
          <w:rFonts w:cs="DejaVuSans" w:eastAsia="DejaVuSans"/>
          <w:color w:val="000000"/>
          <w:sz w:val="26"/>
          <w:szCs w:val="26"/>
        </w:rPr>
        <w:t xml:space="preserve">Религиозный плюрализм– </w:t>
      </w:r>
      <w:r>
        <w:rPr>
          <w:rFonts w:cs="DejaVuSans" w:eastAsia="DejaVuSans"/>
          <w:color w:val="000000"/>
          <w:sz w:val="26"/>
          <w:szCs w:val="26"/>
        </w:rPr>
        <w:t>эт</w:t>
      </w:r>
      <w:r>
        <w:rPr>
          <w:rFonts w:cs="DejaVuSans" w:eastAsia="DejaVuSans"/>
          <w:color w:val="000000"/>
          <w:sz w:val="26"/>
          <w:szCs w:val="26"/>
        </w:rPr>
        <w:t>о идеология, признающая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спасительность всех религий. В нем провозглашается равенство всех религий перед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Богом, что как будто в каждой религиозной организации есть исти</w:t>
      </w:r>
      <w:r>
        <w:rPr>
          <w:rFonts w:cs="DejaVuSans" w:eastAsia="DejaVuSans"/>
          <w:color w:val="000000"/>
          <w:sz w:val="26"/>
          <w:szCs w:val="26"/>
        </w:rPr>
        <w:t xml:space="preserve">на. Исключается признание Единого Истинного Бога и одной Истинной Веры и Церкви, отвергается превосходство одной религии над другой, </w:t>
      </w:r>
      <w:r>
        <w:rPr>
          <w:rFonts w:cs="DejaVuSans" w:eastAsia="DejaVuSans"/>
          <w:color w:val="000000"/>
          <w:sz w:val="26"/>
          <w:szCs w:val="26"/>
        </w:rPr>
        <w:t>что</w:t>
      </w:r>
      <w:r>
        <w:rPr>
          <w:rFonts w:cs="DejaVuSans" w:eastAsia="DejaVuSans"/>
          <w:color w:val="000000"/>
          <w:sz w:val="26"/>
          <w:szCs w:val="26"/>
        </w:rPr>
        <w:t xml:space="preserve"> по сути является отречением от Евангелия и единственно спасительного </w:t>
      </w:r>
      <w:r>
        <w:rPr>
          <w:rFonts w:cs="DejaVuSans" w:eastAsia="DejaVuSans"/>
          <w:color w:val="000000"/>
          <w:sz w:val="26"/>
          <w:szCs w:val="26"/>
        </w:rPr>
        <w:t>И</w:t>
      </w:r>
      <w:r>
        <w:rPr>
          <w:rFonts w:cs="DejaVuSans" w:eastAsia="DejaVuSans"/>
          <w:color w:val="000000"/>
          <w:sz w:val="26"/>
          <w:szCs w:val="26"/>
        </w:rPr>
        <w:t xml:space="preserve">скупительного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>одвига Иисуса Христа. Плюрализм пропагандирует толерантность и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уважение ко всем религиям и устраняет необходимость обращения людей с одной веры в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другую. Идеология плюрализма насаждается через государственные</w:t>
      </w:r>
      <w:r>
        <w:rPr>
          <w:rFonts w:cs="DejaVuSans" w:eastAsia="DejaVuSans"/>
          <w:color w:val="000000"/>
          <w:sz w:val="26"/>
          <w:szCs w:val="26"/>
        </w:rPr>
        <w:t xml:space="preserve"> законы, экуменическое движение и современную документацию, бумажную и электронную, содержащую в себе число зверя –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666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>.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Всё это объединено в одну глобальную систему единой антихристовой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мировой религии, о которой предсказано в Библии и в пророчествах многих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>вятых.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</w:p>
    <w:p w14:paraId="F39F954A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Постулаты идеологии плюрализма во многих документах часто маскируются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под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лукавыми и размытыми формулировками</w:t>
      </w:r>
      <w:r>
        <w:rPr>
          <w:rFonts w:cs="DejaVuSans" w:eastAsia="DejaVuSans"/>
          <w:color w:val="000000"/>
          <w:sz w:val="26"/>
          <w:szCs w:val="26"/>
        </w:rPr>
        <w:t xml:space="preserve">, неоднозначными утверждениями, непрямыми и косвенными признаниями, ссылками на разные еретические документы, более явными по своей </w:t>
      </w:r>
      <w:r>
        <w:rPr>
          <w:rFonts w:cs="DejaVuSans" w:eastAsia="DejaVuSans"/>
          <w:color w:val="000000"/>
          <w:sz w:val="26"/>
          <w:szCs w:val="26"/>
        </w:rPr>
        <w:t xml:space="preserve">богохульной сути, но которые менее выставляются </w:t>
      </w:r>
      <w:r>
        <w:rPr>
          <w:rFonts w:cs="DejaVuSans" w:eastAsia="DejaVuSans"/>
          <w:color w:val="000000"/>
          <w:sz w:val="26"/>
          <w:szCs w:val="26"/>
        </w:rPr>
        <w:t>на показ</w:t>
      </w:r>
      <w:r>
        <w:rPr>
          <w:rFonts w:cs="DejaVuSans" w:eastAsia="DejaVuSans"/>
          <w:color w:val="000000"/>
          <w:sz w:val="26"/>
          <w:szCs w:val="26"/>
        </w:rPr>
        <w:t xml:space="preserve"> для общественного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обозрения православных людей. </w:t>
      </w:r>
      <w:r>
        <w:rPr>
          <w:rFonts w:cs="DejaVuSans" w:eastAsia="DejaVuSans"/>
          <w:color w:val="000000"/>
          <w:sz w:val="26"/>
          <w:szCs w:val="26"/>
        </w:rPr>
        <w:t>Поэтому для выявления ереси в тех или иных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документах, принятыми и признанными в </w:t>
      </w:r>
      <w:r>
        <w:rPr>
          <w:rFonts w:cs="DejaVuSans" w:eastAsia="DejaVuSans"/>
          <w:color w:val="000000"/>
          <w:sz w:val="26"/>
          <w:szCs w:val="26"/>
        </w:rPr>
        <w:t>«МП»</w:t>
      </w:r>
      <w:r>
        <w:rPr>
          <w:rFonts w:cs="DejaVuSans" w:eastAsia="DejaVuSans"/>
          <w:color w:val="000000"/>
          <w:sz w:val="26"/>
          <w:szCs w:val="26"/>
        </w:rPr>
        <w:t xml:space="preserve"> и УПЦ, нужно вникнуть в их суть и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тщательно разобрать на предмет присутствия в них ереси плю</w:t>
      </w:r>
      <w:r>
        <w:rPr>
          <w:rFonts w:cs="DejaVuSans" w:eastAsia="DejaVuSans"/>
          <w:color w:val="000000"/>
          <w:sz w:val="26"/>
          <w:szCs w:val="26"/>
        </w:rPr>
        <w:t>рализма.</w:t>
      </w:r>
    </w:p>
    <w:p w14:paraId="1FE81BC7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Преподобный Иосиф Волоцкий учит, что «Всем любящим Христа следует обнаружить всяческое старание, усилия и благоразумную хитрость в распознавании еретиков, разыскивать их и выведывать о них, узнав же – не утаивать; тот же, кто пытается скрыть еретика, – сообщник еретиков».</w:t>
      </w:r>
    </w:p>
    <w:p w14:paraId="A707080F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 xml:space="preserve">Святитель </w:t>
      </w:r>
      <w:r>
        <w:rPr>
          <w:rFonts w:cs="DejaVuSans" w:eastAsia="DejaVuSans"/>
          <w:color w:val="000000"/>
          <w:sz w:val="26"/>
          <w:szCs w:val="26"/>
        </w:rPr>
        <w:t>А</w:t>
      </w:r>
      <w:r>
        <w:rPr>
          <w:rFonts w:cs="DejaVuSans" w:eastAsia="DejaVuSans"/>
          <w:color w:val="000000"/>
          <w:sz w:val="26"/>
          <w:szCs w:val="26"/>
        </w:rPr>
        <w:t>веркий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Таушев говорил</w:t>
      </w:r>
      <w:r>
        <w:rPr>
          <w:rFonts w:cs="DejaVuSans" w:eastAsia="DejaVuSans"/>
          <w:color w:val="000000"/>
          <w:sz w:val="26"/>
          <w:szCs w:val="26"/>
        </w:rPr>
        <w:t>: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«Н</w:t>
      </w:r>
      <w:r>
        <w:rPr>
          <w:rFonts w:cs="DejaVuSans" w:eastAsia="DejaVuSans"/>
          <w:color w:val="000000"/>
          <w:sz w:val="26"/>
          <w:szCs w:val="26"/>
        </w:rPr>
        <w:t>аступило время, когда более чем когда-либо прежде необходимо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тщательно разбираться, кто из носящих</w:t>
      </w:r>
      <w:r>
        <w:rPr>
          <w:rFonts w:cs="DejaVuSans" w:eastAsia="DejaVuSans"/>
          <w:color w:val="000000"/>
          <w:sz w:val="26"/>
          <w:szCs w:val="26"/>
        </w:rPr>
        <w:t xml:space="preserve"> высоко</w:t>
      </w:r>
      <w:r>
        <w:rPr>
          <w:rFonts w:cs="DejaVuSans" w:eastAsia="DejaVuSans"/>
          <w:color w:val="000000"/>
          <w:sz w:val="26"/>
          <w:szCs w:val="26"/>
        </w:rPr>
        <w:t>е</w:t>
      </w:r>
      <w:r>
        <w:rPr>
          <w:rFonts w:cs="DejaVuSans" w:eastAsia="DejaVuSans"/>
          <w:color w:val="000000"/>
          <w:sz w:val="26"/>
          <w:szCs w:val="26"/>
        </w:rPr>
        <w:t xml:space="preserve"> звани</w:t>
      </w:r>
      <w:r>
        <w:rPr>
          <w:rFonts w:cs="DejaVuSans" w:eastAsia="DejaVuSans"/>
          <w:color w:val="000000"/>
          <w:sz w:val="26"/>
          <w:szCs w:val="26"/>
        </w:rPr>
        <w:t>е</w:t>
      </w:r>
      <w:r>
        <w:rPr>
          <w:rFonts w:cs="DejaVuSans" w:eastAsia="DejaVuSans"/>
          <w:color w:val="000000"/>
          <w:sz w:val="26"/>
          <w:szCs w:val="26"/>
        </w:rPr>
        <w:t xml:space="preserve"> пастыря Христовой Церкви</w:t>
      </w:r>
      <w:r>
        <w:rPr>
          <w:rFonts w:cs="DejaVuSans" w:eastAsia="DejaVuSans"/>
          <w:color w:val="000000"/>
          <w:sz w:val="26"/>
          <w:szCs w:val="26"/>
        </w:rPr>
        <w:t xml:space="preserve"> действительно служит Христу, а кто уже продался слугам г</w:t>
      </w:r>
      <w:r>
        <w:rPr>
          <w:rFonts w:cs="DejaVuSans" w:eastAsia="DejaVuSans"/>
          <w:color w:val="000000"/>
          <w:sz w:val="26"/>
          <w:szCs w:val="26"/>
        </w:rPr>
        <w:t xml:space="preserve">рядущего </w:t>
      </w:r>
      <w:r>
        <w:rPr>
          <w:rFonts w:cs="DejaVuSans" w:eastAsia="DejaVuSans"/>
          <w:color w:val="000000"/>
          <w:sz w:val="26"/>
          <w:szCs w:val="26"/>
        </w:rPr>
        <w:t>а</w:t>
      </w:r>
      <w:r>
        <w:rPr>
          <w:rFonts w:cs="DejaVuSans" w:eastAsia="DejaVuSans"/>
          <w:color w:val="000000"/>
          <w:sz w:val="26"/>
          <w:szCs w:val="26"/>
        </w:rPr>
        <w:t xml:space="preserve">нтихриста, и тем самым вместо Христа служит </w:t>
      </w:r>
      <w:r>
        <w:rPr>
          <w:rFonts w:cs="DejaVuSans" w:eastAsia="DejaVuSans"/>
          <w:color w:val="000000"/>
          <w:sz w:val="26"/>
          <w:szCs w:val="26"/>
        </w:rPr>
        <w:t>а</w:t>
      </w:r>
      <w:r>
        <w:rPr>
          <w:rFonts w:cs="DejaVuSans" w:eastAsia="DejaVuSans"/>
          <w:color w:val="000000"/>
          <w:sz w:val="26"/>
          <w:szCs w:val="26"/>
        </w:rPr>
        <w:t>нтихристу, чтобы вместо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истинного пастыря не пойти за волком, хотя бы он и был одет в овечью шкуру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. </w:t>
      </w:r>
    </w:p>
    <w:p w14:paraId="D08B19A3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Напомним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также слова святителя Игнатия Брянчанинова</w:t>
      </w:r>
      <w:r>
        <w:rPr>
          <w:rFonts w:cs="DejaVuSans" w:eastAsia="DejaVuSans"/>
          <w:color w:val="000000"/>
          <w:sz w:val="26"/>
          <w:szCs w:val="26"/>
        </w:rPr>
        <w:t>: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Ересь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–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грех смертный, грех</w:t>
      </w:r>
      <w:r>
        <w:rPr>
          <w:rFonts w:cs="DejaVuSans" w:eastAsia="DejaVuSans"/>
          <w:color w:val="000000"/>
          <w:sz w:val="26"/>
          <w:szCs w:val="26"/>
        </w:rPr>
        <w:t xml:space="preserve"> хулы на Христа. Если мы вовремя не отойдем от еретиков, то будем иметь ту же участь вместе с ними».</w:t>
      </w:r>
    </w:p>
    <w:p w14:paraId="E75F7A6D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 xml:space="preserve">Вот мы, чада Русской Православной Церкви Царской Империи, </w:t>
      </w:r>
      <w:r>
        <w:rPr>
          <w:rFonts w:cs="DejaVuSans" w:eastAsia="DejaVuSans"/>
          <w:color w:val="000000"/>
          <w:sz w:val="26"/>
          <w:szCs w:val="26"/>
        </w:rPr>
        <w:t xml:space="preserve">во исполнение завета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 xml:space="preserve">вятых </w:t>
      </w:r>
      <w:r>
        <w:rPr>
          <w:rFonts w:cs="DejaVuSans" w:eastAsia="DejaVuSans"/>
          <w:color w:val="000000"/>
          <w:sz w:val="26"/>
          <w:szCs w:val="26"/>
        </w:rPr>
        <w:t>О</w:t>
      </w:r>
      <w:r>
        <w:rPr>
          <w:rFonts w:cs="DejaVuSans" w:eastAsia="DejaVuSans"/>
          <w:color w:val="000000"/>
          <w:sz w:val="26"/>
          <w:szCs w:val="26"/>
        </w:rPr>
        <w:t>тцов и постарались выявить и указать вам на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многочисленные факты ереси плюрализма и </w:t>
      </w:r>
      <w:r>
        <w:rPr>
          <w:rFonts w:cs="DejaVuSans" w:eastAsia="DejaVuSans"/>
          <w:color w:val="000000"/>
          <w:sz w:val="26"/>
          <w:szCs w:val="26"/>
        </w:rPr>
        <w:t>э</w:t>
      </w:r>
      <w:r>
        <w:rPr>
          <w:rFonts w:cs="DejaVuSans" w:eastAsia="DejaVuSans"/>
          <w:color w:val="000000"/>
          <w:sz w:val="26"/>
          <w:szCs w:val="26"/>
        </w:rPr>
        <w:t>кум</w:t>
      </w:r>
      <w:r>
        <w:rPr>
          <w:rFonts w:cs="DejaVuSans" w:eastAsia="DejaVuSans"/>
          <w:color w:val="000000"/>
          <w:sz w:val="26"/>
          <w:szCs w:val="26"/>
        </w:rPr>
        <w:t>е</w:t>
      </w:r>
      <w:r>
        <w:rPr>
          <w:rFonts w:cs="DejaVuSans" w:eastAsia="DejaVuSans"/>
          <w:color w:val="000000"/>
          <w:sz w:val="26"/>
          <w:szCs w:val="26"/>
        </w:rPr>
        <w:t xml:space="preserve">низма в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Московском Патриархате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и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УПЦ. Кто имеет ум, тот увидит, что большинство сих фактов настолько очевидны, что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отвергать их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–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это явно</w:t>
      </w:r>
      <w:r>
        <w:rPr>
          <w:rFonts w:cs="DejaVuSans" w:eastAsia="DejaVuSans"/>
          <w:color w:val="000000"/>
          <w:sz w:val="26"/>
          <w:szCs w:val="26"/>
        </w:rPr>
        <w:t xml:space="preserve"> отвергать Истину и вопреки правде Божией продолжать находиться в ереси. Для выхода из предательского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МП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у нас имеются такие многочисленные основания и факты </w:t>
      </w:r>
      <w:r>
        <w:rPr>
          <w:rFonts w:cs="DejaVuSans" w:eastAsia="DejaVuSans"/>
          <w:color w:val="000000"/>
          <w:sz w:val="26"/>
          <w:szCs w:val="26"/>
        </w:rPr>
        <w:t>религиозного плюрализма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–</w:t>
      </w:r>
      <w:r>
        <w:rPr>
          <w:rFonts w:cs="DejaVuSans" w:eastAsia="DejaVuSans"/>
          <w:color w:val="000000"/>
          <w:sz w:val="26"/>
          <w:szCs w:val="26"/>
        </w:rPr>
        <w:t xml:space="preserve"> ереси многобожия, противных Евангелию и </w:t>
      </w:r>
      <w:r>
        <w:rPr>
          <w:rFonts w:cs="DejaVuSans" w:eastAsia="DejaVuSans"/>
          <w:color w:val="000000"/>
          <w:sz w:val="26"/>
          <w:szCs w:val="26"/>
        </w:rPr>
        <w:t>В</w:t>
      </w:r>
      <w:r>
        <w:rPr>
          <w:rFonts w:cs="DejaVuSans" w:eastAsia="DejaVuSans"/>
          <w:color w:val="000000"/>
          <w:sz w:val="26"/>
          <w:szCs w:val="26"/>
        </w:rPr>
        <w:t>ере</w:t>
      </w:r>
      <w:r>
        <w:rPr>
          <w:rFonts w:cs="DejaVuSans" w:eastAsia="DejaVuSans"/>
          <w:color w:val="000000"/>
          <w:sz w:val="26"/>
          <w:szCs w:val="26"/>
        </w:rPr>
        <w:t xml:space="preserve"> П</w:t>
      </w:r>
      <w:r>
        <w:rPr>
          <w:rFonts w:cs="DejaVuSans" w:eastAsia="DejaVuSans"/>
          <w:color w:val="000000"/>
          <w:sz w:val="26"/>
          <w:szCs w:val="26"/>
        </w:rPr>
        <w:t xml:space="preserve">равославной. </w:t>
      </w:r>
    </w:p>
    <w:p w14:paraId="7E916026">
      <w:pPr>
        <w:pStyle w:val="style0"/>
        <w:autoSpaceDE w:val="false"/>
        <w:autoSpaceDN w:val="false"/>
        <w:adjustRightInd w:val="false"/>
        <w:spacing w:after="0" w:lineRule="auto" w:line="240"/>
        <w:ind w:firstLineChars="200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32"/>
          <w:szCs w:val="32"/>
          <w:lang w:val="en-US"/>
        </w:rPr>
        <w:t xml:space="preserve">Факт № 1 </w:t>
      </w:r>
      <w:r>
        <w:rPr>
          <w:rFonts w:cs="DejaVuSans" w:eastAsia="DejaVuSans"/>
          <w:color w:val="000000"/>
          <w:sz w:val="26"/>
          <w:szCs w:val="26"/>
        </w:rPr>
        <w:t>е</w:t>
      </w:r>
      <w:r>
        <w:rPr>
          <w:rFonts w:cs="DejaVuSans" w:eastAsia="DejaVuSans"/>
          <w:color w:val="000000"/>
          <w:sz w:val="26"/>
          <w:szCs w:val="26"/>
        </w:rPr>
        <w:t xml:space="preserve">реси плюрализма в </w:t>
      </w:r>
      <w:r>
        <w:rPr>
          <w:rFonts w:cs="DejaVuSans" w:eastAsia="DejaVuSans"/>
          <w:color w:val="000000"/>
          <w:sz w:val="26"/>
          <w:szCs w:val="26"/>
        </w:rPr>
        <w:t>М</w:t>
      </w:r>
      <w:r>
        <w:rPr>
          <w:rFonts w:cs="DejaVuSans" w:eastAsia="DejaVuSans"/>
          <w:color w:val="000000"/>
          <w:sz w:val="26"/>
          <w:szCs w:val="26"/>
        </w:rPr>
        <w:t xml:space="preserve">осковском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 xml:space="preserve">атриархате. </w:t>
      </w:r>
    </w:p>
    <w:p w14:paraId="D3B99064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Начало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толерантности к другим верам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–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это начало утраты своей веры</w:t>
      </w:r>
      <w:r>
        <w:rPr>
          <w:rFonts w:cs="DejaVuSans" w:eastAsia="DejaVuSans"/>
          <w:color w:val="000000"/>
          <w:sz w:val="26"/>
          <w:szCs w:val="26"/>
        </w:rPr>
        <w:t>», –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>вятитель Николай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Сербский. </w:t>
      </w:r>
    </w:p>
    <w:p w14:paraId="D151B284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11</w:t>
      </w:r>
      <w:r>
        <w:rPr>
          <w:rFonts w:cs="DejaVuSans" w:eastAsia="DejaVuSans"/>
          <w:color w:val="000000"/>
          <w:sz w:val="26"/>
          <w:szCs w:val="26"/>
        </w:rPr>
        <w:t xml:space="preserve"> апреля 1961 года Патриарх Алексий </w:t>
      </w:r>
      <w:r>
        <w:rPr>
          <w:rFonts w:cs="DejaVuSans" w:eastAsia="DejaVuSans"/>
          <w:color w:val="000000"/>
          <w:sz w:val="26"/>
          <w:szCs w:val="26"/>
          <w:lang w:val="en-US"/>
        </w:rPr>
        <w:t>I</w:t>
      </w:r>
      <w:r>
        <w:rPr>
          <w:rFonts w:cs="DejaVuSans" w:eastAsia="DejaVuSans"/>
          <w:color w:val="000000"/>
          <w:sz w:val="26"/>
          <w:szCs w:val="26"/>
        </w:rPr>
        <w:t xml:space="preserve"> (Симанский) выступил с заявлением о вступлении РПЦ </w:t>
      </w:r>
      <w:r>
        <w:rPr>
          <w:rFonts w:cs="DejaVuSans" w:eastAsia="DejaVuSans"/>
          <w:color w:val="000000"/>
          <w:sz w:val="26"/>
          <w:szCs w:val="26"/>
        </w:rPr>
        <w:t>«МП»</w:t>
      </w:r>
      <w:r>
        <w:rPr>
          <w:rFonts w:cs="DejaVuSans" w:eastAsia="DejaVuSans"/>
          <w:color w:val="000000"/>
          <w:sz w:val="26"/>
          <w:szCs w:val="26"/>
        </w:rPr>
        <w:t xml:space="preserve"> во Всемирный Совет Церквей (ВСЦ)</w:t>
      </w:r>
      <w:r>
        <w:rPr>
          <w:rFonts w:cs="DejaVuSans" w:eastAsia="DejaVuSans"/>
          <w:color w:val="000000"/>
          <w:sz w:val="26"/>
          <w:szCs w:val="26"/>
        </w:rPr>
        <w:t>. Б</w:t>
      </w:r>
      <w:r>
        <w:rPr>
          <w:rFonts w:cs="DejaVuSans" w:eastAsia="DejaVuSans"/>
          <w:color w:val="000000"/>
          <w:sz w:val="26"/>
          <w:szCs w:val="26"/>
        </w:rPr>
        <w:t>ыл подписан устав этой организации, который требует от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всех своих членов исповедания так называемой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теории ветвей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>, согласно которой ни одна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конфессия не обладает </w:t>
      </w:r>
      <w:r>
        <w:rPr>
          <w:rFonts w:cs="DejaVuSans" w:eastAsia="DejaVuSans"/>
          <w:color w:val="000000"/>
          <w:sz w:val="26"/>
          <w:szCs w:val="26"/>
        </w:rPr>
        <w:t>И</w:t>
      </w:r>
      <w:r>
        <w:rPr>
          <w:rFonts w:cs="DejaVuSans" w:eastAsia="DejaVuSans"/>
          <w:color w:val="000000"/>
          <w:sz w:val="26"/>
          <w:szCs w:val="26"/>
        </w:rPr>
        <w:t xml:space="preserve">стиной в полноте.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МП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признал равноправие в отношении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понимания Библии всеми тогда членами этой экуменической</w:t>
      </w:r>
      <w:r>
        <w:rPr>
          <w:rFonts w:cs="DejaVuSans" w:eastAsia="DejaVuSans"/>
          <w:color w:val="000000"/>
          <w:sz w:val="26"/>
          <w:szCs w:val="26"/>
        </w:rPr>
        <w:t xml:space="preserve"> организации.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Иисус Христос по этому документу уже не есть полнота Истины. Различные религии и секты равны между собой. </w:t>
      </w:r>
    </w:p>
    <w:p w14:paraId="0521F4CB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С момента вступления во Всемирный Совет Церквей ерес</w:t>
      </w:r>
      <w:r>
        <w:rPr>
          <w:rFonts w:cs="DejaVuSans" w:eastAsia="DejaVuSans"/>
          <w:color w:val="000000"/>
          <w:sz w:val="26"/>
          <w:szCs w:val="26"/>
        </w:rPr>
        <w:t>ь</w:t>
      </w:r>
      <w:r>
        <w:rPr>
          <w:rFonts w:cs="DejaVuSans" w:eastAsia="DejaVuSans"/>
          <w:color w:val="000000"/>
          <w:sz w:val="26"/>
          <w:szCs w:val="26"/>
        </w:rPr>
        <w:t xml:space="preserve"> плюрализма</w:t>
      </w:r>
      <w:r>
        <w:rPr>
          <w:rFonts w:cs="DejaVuSans" w:eastAsia="DejaVuSans"/>
          <w:color w:val="000000"/>
          <w:sz w:val="26"/>
          <w:szCs w:val="26"/>
        </w:rPr>
        <w:t>,</w:t>
      </w:r>
      <w:r>
        <w:rPr>
          <w:rFonts w:cs="DejaVuSans" w:eastAsia="DejaVuSans"/>
          <w:color w:val="000000"/>
          <w:sz w:val="26"/>
          <w:szCs w:val="26"/>
        </w:rPr>
        <w:t xml:space="preserve"> многобожия</w:t>
      </w:r>
      <w:r>
        <w:rPr>
          <w:rFonts w:cs="DejaVuSans" w:eastAsia="DejaVuSans"/>
          <w:color w:val="000000"/>
          <w:sz w:val="26"/>
          <w:szCs w:val="26"/>
        </w:rPr>
        <w:t>,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экум</w:t>
      </w:r>
      <w:r>
        <w:rPr>
          <w:rFonts w:cs="DejaVuSans" w:eastAsia="DejaVuSans"/>
          <w:color w:val="000000"/>
          <w:sz w:val="26"/>
          <w:szCs w:val="26"/>
        </w:rPr>
        <w:t>е</w:t>
      </w:r>
      <w:r>
        <w:rPr>
          <w:rFonts w:cs="DejaVuSans" w:eastAsia="DejaVuSans"/>
          <w:color w:val="000000"/>
          <w:sz w:val="26"/>
          <w:szCs w:val="26"/>
        </w:rPr>
        <w:t>низма стал</w:t>
      </w:r>
      <w:r>
        <w:rPr>
          <w:rFonts w:cs="DejaVuSans" w:eastAsia="DejaVuSans"/>
          <w:color w:val="000000"/>
          <w:sz w:val="26"/>
          <w:szCs w:val="26"/>
        </w:rPr>
        <w:t>а</w:t>
      </w:r>
      <w:r>
        <w:rPr>
          <w:rFonts w:cs="DejaVuSans" w:eastAsia="DejaVuSans"/>
          <w:color w:val="000000"/>
          <w:sz w:val="26"/>
          <w:szCs w:val="26"/>
        </w:rPr>
        <w:t xml:space="preserve"> все глубже внедряться в сознание священства и прихожан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МП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>.</w:t>
      </w:r>
    </w:p>
    <w:p w14:paraId="711C6862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 xml:space="preserve">Сие предательское действие полностью противоречит учению Иисуса Христа, о </w:t>
      </w:r>
      <w:r>
        <w:rPr>
          <w:rFonts w:cs="DejaVuSans" w:eastAsia="DejaVuSans"/>
          <w:color w:val="000000"/>
          <w:sz w:val="26"/>
          <w:szCs w:val="26"/>
          <w:lang w:val="en-US"/>
        </w:rPr>
        <w:t>К</w:t>
      </w:r>
      <w:r>
        <w:rPr>
          <w:rFonts w:cs="DejaVuSans" w:eastAsia="DejaVuSans"/>
          <w:color w:val="000000"/>
          <w:sz w:val="26"/>
          <w:szCs w:val="26"/>
        </w:rPr>
        <w:t xml:space="preserve">отором сказано в Писании: «Ибо нет другого имени под </w:t>
      </w:r>
      <w:r>
        <w:rPr>
          <w:rFonts w:cs="DejaVuSans" w:eastAsia="DejaVuSans"/>
          <w:color w:val="000000"/>
          <w:sz w:val="26"/>
          <w:szCs w:val="26"/>
        </w:rPr>
        <w:t>н</w:t>
      </w:r>
      <w:r>
        <w:rPr>
          <w:rFonts w:cs="DejaVuSans" w:eastAsia="DejaVuSans"/>
          <w:color w:val="000000"/>
          <w:sz w:val="26"/>
          <w:szCs w:val="26"/>
        </w:rPr>
        <w:t>ебом, данного человекам, котор</w:t>
      </w:r>
      <w:r>
        <w:rPr>
          <w:rFonts w:cs="DejaVuSans" w:eastAsia="DejaVuSans"/>
          <w:color w:val="000000"/>
          <w:sz w:val="26"/>
          <w:szCs w:val="26"/>
        </w:rPr>
        <w:t>ым</w:t>
      </w:r>
      <w:r>
        <w:rPr>
          <w:rFonts w:cs="DejaVuSans" w:eastAsia="DejaVuSans"/>
          <w:color w:val="000000"/>
          <w:sz w:val="26"/>
          <w:szCs w:val="26"/>
        </w:rPr>
        <w:t xml:space="preserve"> надлежало бы нам спастись» (Деяния, 4 глава, 12 стих). А также: «Я есть путь и истина и жизнь; </w:t>
      </w:r>
      <w:r>
        <w:rPr>
          <w:rFonts w:cs="DejaVuSans" w:eastAsia="DejaVuSans"/>
          <w:color w:val="000000"/>
          <w:sz w:val="26"/>
          <w:szCs w:val="26"/>
        </w:rPr>
        <w:t xml:space="preserve">никто не приходит к Отцу, как только через </w:t>
      </w:r>
      <w:r>
        <w:rPr>
          <w:rFonts w:cs="DejaVuSans" w:eastAsia="DejaVuSans"/>
          <w:color w:val="000000"/>
          <w:sz w:val="26"/>
          <w:szCs w:val="26"/>
        </w:rPr>
        <w:t>М</w:t>
      </w:r>
      <w:r>
        <w:rPr>
          <w:rFonts w:cs="DejaVuSans" w:eastAsia="DejaVuSans"/>
          <w:color w:val="000000"/>
          <w:sz w:val="26"/>
          <w:szCs w:val="26"/>
        </w:rPr>
        <w:t>еня</w:t>
      </w:r>
      <w:r>
        <w:rPr>
          <w:rFonts w:cs="DejaVuSans" w:eastAsia="DejaVuSans"/>
          <w:color w:val="000000"/>
          <w:sz w:val="26"/>
          <w:szCs w:val="26"/>
        </w:rPr>
        <w:t>» (От Иоанна</w:t>
      </w:r>
      <w:r>
        <w:rPr>
          <w:rFonts w:cs="DejaVuSans" w:eastAsia="DejaVuSans"/>
          <w:color w:val="000000"/>
          <w:sz w:val="26"/>
          <w:szCs w:val="26"/>
        </w:rPr>
        <w:t>, 14 глава, 6 стих</w:t>
      </w:r>
      <w:r>
        <w:rPr>
          <w:rFonts w:cs="DejaVuSans" w:eastAsia="DejaVuSans"/>
          <w:color w:val="000000"/>
          <w:sz w:val="26"/>
          <w:szCs w:val="26"/>
        </w:rPr>
        <w:t>)</w:t>
      </w:r>
      <w:r>
        <w:rPr>
          <w:rFonts w:cs="DejaVuSans" w:eastAsia="DejaVuSans"/>
          <w:color w:val="000000"/>
          <w:sz w:val="26"/>
          <w:szCs w:val="26"/>
        </w:rPr>
        <w:t>.</w:t>
      </w:r>
    </w:p>
    <w:p w14:paraId="22735BEE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Святитель Игнатий Брянчанинов: «Православие – истинное исповедание истинного Бога</w:t>
      </w:r>
      <w:r>
        <w:rPr>
          <w:rFonts w:cs="DejaVuSans" w:eastAsia="DejaVuSans"/>
          <w:color w:val="000000"/>
          <w:sz w:val="26"/>
          <w:szCs w:val="26"/>
        </w:rPr>
        <w:t xml:space="preserve">. </w:t>
      </w:r>
      <w:r>
        <w:rPr>
          <w:rFonts w:cs="DejaVuSans" w:eastAsia="DejaVuSans"/>
          <w:color w:val="000000"/>
          <w:sz w:val="26"/>
          <w:szCs w:val="26"/>
        </w:rPr>
        <w:t xml:space="preserve">Православие есть вера, верная Богу, сохранившая истинное учение о Боге и истинное поклонение Богу, угодное Богу». </w:t>
      </w:r>
      <w:r>
        <w:rPr>
          <w:rFonts w:cs="DejaVuSans" w:eastAsia="DejaVuSans"/>
          <w:color w:val="000000"/>
          <w:sz w:val="26"/>
          <w:szCs w:val="26"/>
        </w:rPr>
        <w:t>Посему</w:t>
      </w:r>
      <w:r>
        <w:rPr>
          <w:rFonts w:cs="DejaVuSans" w:eastAsia="DejaVuSans"/>
          <w:color w:val="000000"/>
          <w:sz w:val="26"/>
          <w:szCs w:val="26"/>
        </w:rPr>
        <w:t xml:space="preserve"> о каких множествах Церквей может идти речь, если Господь в день Пятидесятницы создал только одну Церковь. «</w:t>
      </w:r>
      <w:r>
        <w:rPr>
          <w:rFonts w:cs="DejaVuSans" w:eastAsia="DejaVuSans"/>
          <w:color w:val="000000"/>
          <w:sz w:val="26"/>
          <w:szCs w:val="26"/>
        </w:rPr>
        <w:t>Создам Церковь Мою и врата ада не одолеют</w:t>
      </w:r>
      <w:r>
        <w:rPr>
          <w:rFonts w:cs="DejaVuSans" w:eastAsia="DejaVuSans"/>
          <w:color w:val="000000"/>
          <w:sz w:val="26"/>
          <w:szCs w:val="26"/>
        </w:rPr>
        <w:t xml:space="preserve"> ее» (Матфея, 16 глава, 18 стих). И все православные в Символе Веры исповедуют, что мы веруем в</w:t>
      </w:r>
      <w:r>
        <w:rPr>
          <w:rFonts w:cs="DejaVuSans" w:eastAsia="DejaVuSans"/>
          <w:color w:val="000000"/>
          <w:sz w:val="26"/>
          <w:szCs w:val="26"/>
        </w:rPr>
        <w:t>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«едину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Святую, Соборную и Апостольскую Церковь».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</w:p>
    <w:p w14:paraId="C147A223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Видео</w:t>
      </w:r>
      <w:r>
        <w:rPr>
          <w:rFonts w:cs="DejaVuSans" w:eastAsia="DejaVuSans"/>
          <w:b/>
          <w:i/>
          <w:color w:val="000000"/>
          <w:sz w:val="26"/>
          <w:szCs w:val="26"/>
        </w:rPr>
        <w:t>фрагмент с информацией о ВСЦ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(источник</w:t>
      </w:r>
      <w:r>
        <w:rPr>
          <w:rFonts w:cs="DejaVuSans" w:eastAsia="DejaVuSans"/>
          <w:b/>
          <w:i/>
          <w:color w:val="000000"/>
          <w:sz w:val="26"/>
          <w:szCs w:val="26"/>
        </w:rPr>
        <w:t>: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https</w:t>
      </w:r>
      <w:r>
        <w:rPr>
          <w:rFonts w:cs="DejaVuSans" w:eastAsia="DejaVuSans"/>
          <w:b/>
          <w:i/>
          <w:color w:val="000000"/>
          <w:sz w:val="26"/>
          <w:szCs w:val="26"/>
        </w:rPr>
        <w:t>://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www</w:t>
      </w:r>
      <w:r>
        <w:rPr>
          <w:rFonts w:cs="DejaVuSans" w:eastAsia="DejaVuSans"/>
          <w:b/>
          <w:i/>
          <w:color w:val="000000"/>
          <w:sz w:val="26"/>
          <w:szCs w:val="26"/>
        </w:rPr>
        <w:t>/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oikoumene</w:t>
      </w:r>
      <w:r>
        <w:rPr>
          <w:rFonts w:cs="DejaVuSans" w:eastAsia="DejaVuSans"/>
          <w:b/>
          <w:i/>
          <w:color w:val="000000"/>
          <w:sz w:val="26"/>
          <w:szCs w:val="26"/>
        </w:rPr>
        <w:t>/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org</w:t>
      </w:r>
      <w:r>
        <w:rPr>
          <w:rFonts w:cs="DejaVuSans" w:eastAsia="DejaVuSans"/>
          <w:b/>
          <w:i/>
          <w:color w:val="000000"/>
          <w:sz w:val="26"/>
          <w:szCs w:val="26"/>
        </w:rPr>
        <w:t>/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about</w:t>
      </w:r>
      <w:r>
        <w:rPr>
          <w:rFonts w:cs="DejaVuSans" w:eastAsia="DejaVuSans"/>
          <w:b/>
          <w:i/>
          <w:color w:val="000000"/>
          <w:sz w:val="26"/>
          <w:szCs w:val="26"/>
        </w:rPr>
        <w:t>-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the</w:t>
      </w:r>
      <w:r>
        <w:rPr>
          <w:rFonts w:cs="DejaVuSans" w:eastAsia="DejaVuSans"/>
          <w:b/>
          <w:i/>
          <w:color w:val="000000"/>
          <w:sz w:val="26"/>
          <w:szCs w:val="26"/>
        </w:rPr>
        <w:t>-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wcc</w:t>
      </w:r>
      <w:r>
        <w:rPr>
          <w:rFonts w:cs="DejaVuSans" w:eastAsia="DejaVuSans"/>
          <w:b/>
          <w:i/>
          <w:color w:val="000000"/>
          <w:sz w:val="26"/>
          <w:szCs w:val="26"/>
        </w:rPr>
        <w:t>)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,  отрывок из  проповеди игуменьи Ирины:</w:t>
      </w:r>
    </w:p>
    <w:p w14:paraId="A7B033D0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Всем</w:t>
      </w:r>
      <w:r>
        <w:rPr>
          <w:rFonts w:cs="DejaVuSans" w:eastAsia="DejaVuSans"/>
          <w:color w:val="000000"/>
          <w:sz w:val="26"/>
          <w:szCs w:val="26"/>
        </w:rPr>
        <w:t>и</w:t>
      </w:r>
      <w:r>
        <w:rPr>
          <w:rFonts w:cs="DejaVuSans" w:eastAsia="DejaVuSans"/>
          <w:color w:val="000000"/>
          <w:sz w:val="26"/>
          <w:szCs w:val="26"/>
        </w:rPr>
        <w:t xml:space="preserve">рный </w:t>
      </w:r>
      <w:r>
        <w:rPr>
          <w:rFonts w:cs="DejaVuSans" w:eastAsia="DejaVuSans"/>
          <w:color w:val="000000"/>
          <w:sz w:val="26"/>
          <w:szCs w:val="26"/>
          <w:lang w:val="en-US"/>
        </w:rPr>
        <w:t>С</w:t>
      </w:r>
      <w:r>
        <w:rPr>
          <w:rFonts w:cs="DejaVuSans" w:eastAsia="DejaVuSans"/>
          <w:color w:val="000000"/>
          <w:sz w:val="26"/>
          <w:szCs w:val="26"/>
        </w:rPr>
        <w:t xml:space="preserve">овет </w:t>
      </w:r>
      <w:r>
        <w:rPr>
          <w:rFonts w:cs="DejaVuSans" w:eastAsia="DejaVuSans"/>
          <w:color w:val="000000"/>
          <w:sz w:val="26"/>
          <w:szCs w:val="26"/>
        </w:rPr>
        <w:t>Ц</w:t>
      </w:r>
      <w:r>
        <w:rPr>
          <w:rFonts w:cs="DejaVuSans" w:eastAsia="DejaVuSans"/>
          <w:color w:val="000000"/>
          <w:sz w:val="26"/>
          <w:szCs w:val="26"/>
        </w:rPr>
        <w:t xml:space="preserve">ерквей </w:t>
      </w:r>
      <w:r>
        <w:rPr>
          <w:rFonts w:cs="DejaVuSans" w:eastAsia="DejaVuSans"/>
          <w:color w:val="000000"/>
          <w:sz w:val="26"/>
          <w:szCs w:val="26"/>
        </w:rPr>
        <w:t>(</w:t>
      </w:r>
      <w:r>
        <w:rPr>
          <w:rFonts w:cs="DejaVuSans" w:eastAsia="DejaVuSans"/>
          <w:color w:val="000000"/>
          <w:sz w:val="26"/>
          <w:szCs w:val="26"/>
        </w:rPr>
        <w:t>ВСЦ</w:t>
      </w:r>
      <w:r>
        <w:rPr>
          <w:rFonts w:cs="DejaVuSans" w:eastAsia="DejaVuSans"/>
          <w:color w:val="000000"/>
          <w:sz w:val="26"/>
          <w:szCs w:val="26"/>
        </w:rPr>
        <w:t>)</w:t>
      </w:r>
      <w:r>
        <w:rPr>
          <w:rFonts w:cs="DejaVuSans" w:eastAsia="DejaVuSans"/>
          <w:color w:val="000000"/>
          <w:sz w:val="26"/>
          <w:szCs w:val="26"/>
        </w:rPr>
        <w:t xml:space="preserve"> объединяет религиозные организации более чем в 120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странах и территориях по всему миру, представляя более 580 миллионов христиан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и включая большинство так называемых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православных церквей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мира, множество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англиканских, баптистских, лютеранских, методистских и реформатских религиозных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организаций, а также многие объединенные и независимые псевдоцерковные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организации. </w:t>
      </w:r>
    </w:p>
    <w:p w14:paraId="BD8EFEC5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Хотя основная часть основателей ВСЦ находилась в Европе</w:t>
      </w:r>
      <w:r>
        <w:rPr>
          <w:rFonts w:cs="DejaVuSans" w:eastAsia="DejaVuSans"/>
          <w:color w:val="000000"/>
          <w:sz w:val="26"/>
          <w:szCs w:val="26"/>
        </w:rPr>
        <w:t xml:space="preserve"> и Северной Америке, сегодня большинство членов этих </w:t>
      </w:r>
      <w:r>
        <w:rPr>
          <w:rFonts w:cs="DejaVuSans" w:eastAsia="DejaVuSans"/>
          <w:color w:val="000000"/>
          <w:sz w:val="26"/>
          <w:szCs w:val="26"/>
        </w:rPr>
        <w:t xml:space="preserve">организаций </w:t>
      </w:r>
      <w:r>
        <w:rPr>
          <w:rFonts w:cs="DejaVuSans" w:eastAsia="DejaVuSans"/>
          <w:color w:val="000000"/>
          <w:sz w:val="26"/>
          <w:szCs w:val="26"/>
        </w:rPr>
        <w:t>расположены</w:t>
      </w:r>
      <w:r>
        <w:rPr>
          <w:rFonts w:cs="DejaVuSans" w:eastAsia="DejaVuSans"/>
          <w:color w:val="000000"/>
          <w:sz w:val="26"/>
          <w:szCs w:val="26"/>
        </w:rPr>
        <w:t xml:space="preserve"> в Африке, Азии, Карибском бассейне, Латинской Америке, на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Ближнем Востоке и в Тихоокеанском регионе. В настоящее время в состав ВС</w:t>
      </w:r>
      <w:r>
        <w:rPr>
          <w:rFonts w:cs="DejaVuSans" w:eastAsia="DejaVuSans"/>
          <w:color w:val="000000"/>
          <w:sz w:val="26"/>
          <w:szCs w:val="26"/>
        </w:rPr>
        <w:t>Ц</w:t>
      </w:r>
      <w:r>
        <w:rPr>
          <w:rFonts w:cs="DejaVuSans" w:eastAsia="DejaVuSans"/>
          <w:color w:val="000000"/>
          <w:sz w:val="26"/>
          <w:szCs w:val="26"/>
        </w:rPr>
        <w:t xml:space="preserve"> входит 356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религиозных организаций. </w:t>
      </w:r>
      <w:r>
        <w:rPr>
          <w:rFonts w:cs="DejaVuSans" w:eastAsia="DejaVuSans"/>
          <w:color w:val="000000"/>
          <w:sz w:val="26"/>
          <w:szCs w:val="26"/>
          <w:lang w:val="en-US"/>
        </w:rPr>
        <w:t>"</w:t>
      </w:r>
      <w:r>
        <w:rPr>
          <w:rFonts w:cs="DejaVuSans" w:eastAsia="DejaVuSans"/>
          <w:color w:val="000000"/>
          <w:sz w:val="26"/>
          <w:szCs w:val="26"/>
        </w:rPr>
        <w:t>Как члены этого братства, члены ВСЦ призваны к</w:t>
      </w:r>
      <w:r>
        <w:rPr>
          <w:rFonts w:cs="DejaVuSans" w:eastAsia="DejaVuSans"/>
          <w:color w:val="000000"/>
          <w:sz w:val="26"/>
          <w:szCs w:val="26"/>
        </w:rPr>
        <w:t xml:space="preserve"> достижению видимого единства в одной вере и одном евхаристическом общении.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" </w:t>
      </w:r>
      <w:r>
        <w:rPr>
          <w:rFonts w:cs="DejaVuSans" w:eastAsia="DejaVuSans"/>
          <w:color w:val="000000"/>
          <w:sz w:val="26"/>
          <w:szCs w:val="26"/>
        </w:rPr>
        <w:t>У истоков создания сей организации стоят масоны.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b/>
          <w:i/>
          <w:color w:val="000000"/>
          <w:sz w:val="26"/>
          <w:szCs w:val="26"/>
        </w:rPr>
        <w:t>Конец в</w:t>
      </w:r>
      <w:r>
        <w:rPr>
          <w:rFonts w:cs="DejaVuSans" w:eastAsia="DejaVuSans"/>
          <w:b/>
          <w:i/>
          <w:color w:val="000000"/>
          <w:sz w:val="26"/>
          <w:szCs w:val="26"/>
        </w:rPr>
        <w:t>идео</w:t>
      </w:r>
      <w:r>
        <w:rPr>
          <w:rFonts w:cs="DejaVuSans" w:eastAsia="DejaVuSans"/>
          <w:b/>
          <w:i/>
          <w:color w:val="000000"/>
          <w:sz w:val="26"/>
          <w:szCs w:val="26"/>
        </w:rPr>
        <w:t>фрагмента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.</w:t>
      </w:r>
    </w:p>
    <w:p w14:paraId="480D73CC">
      <w:pPr>
        <w:pStyle w:val="style0"/>
        <w:autoSpaceDE w:val="false"/>
        <w:autoSpaceDN w:val="false"/>
        <w:adjustRightInd w:val="false"/>
        <w:spacing w:after="0" w:lineRule="auto" w:line="240"/>
        <w:ind w:firstLineChars="200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32"/>
          <w:szCs w:val="32"/>
          <w:lang w:val="en-US"/>
        </w:rPr>
        <w:t>Митрополит Варсонофий:</w:t>
      </w:r>
      <w:r>
        <w:rPr>
          <w:rFonts w:cs="DejaVuSans" w:eastAsia="DejaVuSans"/>
          <w:color w:val="000000"/>
          <w:sz w:val="36"/>
          <w:szCs w:val="36"/>
          <w:lang w:val="en-US"/>
        </w:rPr>
        <w:t xml:space="preserve">: </w:t>
      </w:r>
      <w:r>
        <w:rPr>
          <w:rFonts w:cs="DejaVuSans" w:eastAsia="DejaVuSans"/>
          <w:color w:val="000000"/>
          <w:sz w:val="26"/>
          <w:szCs w:val="26"/>
        </w:rPr>
        <w:t xml:space="preserve">Выходит, что вступив во Всемирный Совет Церквей,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Московский Патриархат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изменил на деле Символ Веры </w:t>
      </w:r>
      <w:r>
        <w:rPr>
          <w:rFonts w:cs="DejaVuSans" w:eastAsia="DejaVuSans"/>
          <w:color w:val="000000"/>
          <w:sz w:val="26"/>
          <w:szCs w:val="26"/>
        </w:rPr>
        <w:t>во</w:t>
      </w:r>
      <w:r>
        <w:rPr>
          <w:rFonts w:cs="DejaVuSans" w:eastAsia="DejaVuSans"/>
          <w:color w:val="000000"/>
          <w:sz w:val="26"/>
          <w:szCs w:val="26"/>
        </w:rPr>
        <w:t xml:space="preserve"> исповедовании единой Святой и Соборной Церкви Христовой и признал Истину в других лже-Церквях. Последующее</w:t>
      </w:r>
      <w:r>
        <w:rPr>
          <w:rFonts w:cs="DejaVuSans" w:eastAsia="DejaVuSans"/>
          <w:color w:val="000000"/>
          <w:sz w:val="26"/>
          <w:szCs w:val="26"/>
        </w:rPr>
        <w:t xml:space="preserve"> активное</w:t>
      </w:r>
      <w:r>
        <w:rPr>
          <w:rFonts w:cs="DejaVuSans" w:eastAsia="DejaVuSans"/>
          <w:color w:val="000000"/>
          <w:sz w:val="26"/>
          <w:szCs w:val="26"/>
        </w:rPr>
        <w:t xml:space="preserve"> многолетнее участие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МП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в экуменическом движении постепенно подорвало основы Православного Исповедания Пресвятой Троицы во всем Церковном </w:t>
      </w:r>
      <w:r>
        <w:rPr>
          <w:rFonts w:cs="DejaVuSans" w:eastAsia="DejaVuSans"/>
          <w:color w:val="000000"/>
          <w:sz w:val="26"/>
          <w:szCs w:val="26"/>
          <w:lang w:val="en-US"/>
        </w:rPr>
        <w:t>о</w:t>
      </w:r>
      <w:r>
        <w:rPr>
          <w:rFonts w:cs="DejaVuSans" w:eastAsia="DejaVuSans"/>
          <w:color w:val="000000"/>
          <w:sz w:val="26"/>
          <w:szCs w:val="26"/>
        </w:rPr>
        <w:t xml:space="preserve">рганизме </w:t>
      </w:r>
      <w:r>
        <w:rPr>
          <w:rFonts w:cs="DejaVuSans" w:eastAsia="DejaVuSans"/>
          <w:color w:val="000000"/>
          <w:sz w:val="26"/>
          <w:szCs w:val="26"/>
        </w:rPr>
        <w:t>Р</w:t>
      </w:r>
      <w:r>
        <w:rPr>
          <w:rFonts w:cs="DejaVuSans" w:eastAsia="DejaVuSans"/>
          <w:color w:val="000000"/>
          <w:sz w:val="26"/>
          <w:szCs w:val="26"/>
        </w:rPr>
        <w:t xml:space="preserve">ПЦ </w:t>
      </w:r>
      <w:r>
        <w:rPr>
          <w:rFonts w:cs="DejaVuSans" w:eastAsia="DejaVuSans"/>
          <w:color w:val="000000"/>
          <w:sz w:val="26"/>
          <w:szCs w:val="26"/>
        </w:rPr>
        <w:t>«М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>, что привело в наше время к его полному отпадению от тела Церкви Христовой.</w:t>
      </w:r>
    </w:p>
    <w:p w14:paraId="1FF554D4">
      <w:pPr>
        <w:pStyle w:val="style0"/>
        <w:autoSpaceDE w:val="false"/>
        <w:autoSpaceDN w:val="false"/>
        <w:adjustRightInd w:val="false"/>
        <w:spacing w:after="0" w:lineRule="auto" w:line="240"/>
        <w:ind w:firstLineChars="200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32"/>
          <w:szCs w:val="32"/>
          <w:lang w:val="en-US"/>
        </w:rPr>
        <w:t xml:space="preserve">Схимитрополит Памво, отрывок из видеофильма: </w:t>
      </w:r>
      <w:r>
        <w:rPr>
          <w:rFonts w:cs="DejaVuSans" w:eastAsia="DejaVuSans"/>
          <w:color w:val="000000"/>
          <w:sz w:val="26"/>
          <w:szCs w:val="26"/>
        </w:rPr>
        <w:t>В 1965 году между Патриархом Афиногором и Папой Павлом VI состоялась встреча, где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были отменены взаимные анафемы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 xml:space="preserve">равославной </w:t>
      </w:r>
      <w:r>
        <w:rPr>
          <w:rFonts w:cs="DejaVuSans" w:eastAsia="DejaVuSans"/>
          <w:color w:val="000000"/>
          <w:sz w:val="26"/>
          <w:szCs w:val="26"/>
        </w:rPr>
        <w:t>Ц</w:t>
      </w:r>
      <w:r>
        <w:rPr>
          <w:rFonts w:cs="DejaVuSans" w:eastAsia="DejaVuSans"/>
          <w:color w:val="000000"/>
          <w:sz w:val="26"/>
          <w:szCs w:val="26"/>
        </w:rPr>
        <w:t>еркви и католицизма, что в итоге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послужило толчком к усилению экуменического движения во многих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>равославных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церквях.</w:t>
      </w:r>
    </w:p>
    <w:p w14:paraId="F227C01F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 xml:space="preserve">Поддерживаемые красной властью представители </w:t>
      </w:r>
      <w:r>
        <w:rPr>
          <w:rFonts w:cs="DejaVuSans" w:eastAsia="DejaVuSans"/>
          <w:color w:val="000000"/>
          <w:sz w:val="26"/>
          <w:szCs w:val="26"/>
        </w:rPr>
        <w:t>О</w:t>
      </w:r>
      <w:r>
        <w:rPr>
          <w:rFonts w:cs="DejaVuSans" w:eastAsia="DejaVuSans"/>
          <w:color w:val="000000"/>
          <w:sz w:val="26"/>
          <w:szCs w:val="26"/>
        </w:rPr>
        <w:t>тделов внешних церковных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сношений </w:t>
      </w:r>
      <w:r>
        <w:rPr>
          <w:rFonts w:cs="DejaVuSans" w:eastAsia="DejaVuSans"/>
          <w:color w:val="000000"/>
          <w:sz w:val="26"/>
          <w:szCs w:val="26"/>
        </w:rPr>
        <w:t>«МП»</w:t>
      </w:r>
      <w:r>
        <w:rPr>
          <w:rFonts w:cs="DejaVuSans" w:eastAsia="DejaVuSans"/>
          <w:color w:val="000000"/>
          <w:sz w:val="26"/>
          <w:szCs w:val="26"/>
        </w:rPr>
        <w:t xml:space="preserve"> стали регулярно участвовать в экуменических съездах, нарушая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апостольские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 xml:space="preserve">равила и каноны </w:t>
      </w:r>
      <w:r>
        <w:rPr>
          <w:rFonts w:cs="DejaVuSans" w:eastAsia="DejaVuSans"/>
          <w:color w:val="000000"/>
          <w:sz w:val="26"/>
          <w:szCs w:val="26"/>
        </w:rPr>
        <w:t>Ц</w:t>
      </w:r>
      <w:r>
        <w:rPr>
          <w:rFonts w:cs="DejaVuSans" w:eastAsia="DejaVuSans"/>
          <w:color w:val="000000"/>
          <w:sz w:val="26"/>
          <w:szCs w:val="26"/>
        </w:rPr>
        <w:t>еркви под предлогом жертвенности и спасения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иноверцев и еретиков, перепутав понятия любви с толерантностью,</w:t>
      </w:r>
      <w:r>
        <w:rPr>
          <w:rFonts w:cs="DejaVuSans" w:eastAsia="DejaVuSans"/>
          <w:color w:val="000000"/>
          <w:sz w:val="26"/>
          <w:szCs w:val="26"/>
        </w:rPr>
        <w:t xml:space="preserve"> соблазняя этим неокрепших в вере. Одним из ярких примеров стала деятельность так называемого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Патриарха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Алексия </w:t>
      </w:r>
      <w:r>
        <w:rPr>
          <w:rFonts w:cs="DejaVuSans" w:eastAsia="DejaVuSans"/>
          <w:color w:val="000000"/>
          <w:sz w:val="26"/>
          <w:szCs w:val="26"/>
          <w:lang w:val="en-US"/>
        </w:rPr>
        <w:t>II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(</w:t>
      </w:r>
      <w:r>
        <w:rPr>
          <w:rFonts w:cs="DejaVuSans" w:eastAsia="DejaVuSans"/>
          <w:color w:val="000000"/>
          <w:sz w:val="26"/>
          <w:szCs w:val="26"/>
        </w:rPr>
        <w:t>Ридигера</w:t>
      </w:r>
      <w:r>
        <w:rPr>
          <w:rFonts w:cs="DejaVuSans" w:eastAsia="DejaVuSans"/>
          <w:color w:val="000000"/>
          <w:sz w:val="26"/>
          <w:szCs w:val="26"/>
        </w:rPr>
        <w:t>)</w:t>
      </w:r>
      <w:r>
        <w:rPr>
          <w:rFonts w:cs="DejaVuSans" w:eastAsia="DejaVuSans"/>
          <w:color w:val="000000"/>
          <w:sz w:val="26"/>
          <w:szCs w:val="26"/>
        </w:rPr>
        <w:t xml:space="preserve">. В 1991 году после избрания его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патриархом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он поехал в Нью-Йорк, где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выступил перед раввинами с откровенно еретическим и антихристианским обращением.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В </w:t>
      </w:r>
      <w:r>
        <w:rPr>
          <w:rFonts w:cs="DejaVuSans" w:eastAsia="DejaVuSans"/>
          <w:color w:val="000000"/>
          <w:sz w:val="26"/>
          <w:szCs w:val="26"/>
        </w:rPr>
        <w:t>нем свои богоборческие тезисы он основывал якобы тождественностью религии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Ветхого Завета и нын</w:t>
      </w:r>
      <w:r>
        <w:rPr>
          <w:rFonts w:cs="DejaVuSans" w:eastAsia="DejaVuSans"/>
          <w:color w:val="000000"/>
          <w:sz w:val="26"/>
          <w:szCs w:val="26"/>
        </w:rPr>
        <w:t xml:space="preserve">ешнего талмудического иудаизма. «Патриарх» Алексий </w:t>
      </w:r>
      <w:r>
        <w:rPr>
          <w:rFonts w:cs="DejaVuSans" w:eastAsia="DejaVuSans"/>
          <w:color w:val="000000"/>
          <w:sz w:val="26"/>
          <w:szCs w:val="26"/>
          <w:lang w:val="en-US"/>
        </w:rPr>
        <w:t>II</w:t>
      </w:r>
      <w:r>
        <w:rPr>
          <w:rFonts w:cs="DejaVuSans" w:eastAsia="DejaVuSans"/>
          <w:color w:val="000000"/>
          <w:sz w:val="26"/>
          <w:szCs w:val="26"/>
        </w:rPr>
        <w:t xml:space="preserve"> так обращается к иудеям: «Дорогие братья!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Шалом</w:t>
      </w:r>
      <w:r>
        <w:rPr>
          <w:rFonts w:cs="DejaVuSans" w:eastAsia="DejaVuSans"/>
          <w:color w:val="000000"/>
          <w:sz w:val="26"/>
          <w:szCs w:val="26"/>
        </w:rPr>
        <w:t xml:space="preserve"> вам во имя Бога, любви и мира!» Сей приветственный жест выражает его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отношение как к Господу нашему Иисусу Христу, так и к </w:t>
      </w:r>
      <w:r>
        <w:rPr>
          <w:rFonts w:cs="DejaVuSans" w:eastAsia="DejaVuSans"/>
          <w:color w:val="000000"/>
          <w:sz w:val="26"/>
          <w:szCs w:val="26"/>
          <w:lang w:val="en-US"/>
        </w:rPr>
        <w:t>Ег</w:t>
      </w:r>
      <w:r>
        <w:rPr>
          <w:rFonts w:cs="DejaVuSans" w:eastAsia="DejaVuSans"/>
          <w:color w:val="000000"/>
          <w:sz w:val="26"/>
          <w:szCs w:val="26"/>
        </w:rPr>
        <w:t>о распинателям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–</w:t>
      </w:r>
      <w:r>
        <w:rPr>
          <w:rFonts w:cs="DejaVuSans" w:eastAsia="DejaVuSans"/>
          <w:color w:val="000000"/>
          <w:sz w:val="26"/>
          <w:szCs w:val="26"/>
        </w:rPr>
        <w:t xml:space="preserve"> иудеям, и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является нарушением 11 правила 6-го Вселенского Собора, и последствием сего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поступка должно быть извержение </w:t>
      </w:r>
      <w:r>
        <w:rPr>
          <w:rFonts w:cs="DejaVuSans" w:eastAsia="DejaVuSans"/>
          <w:color w:val="000000"/>
          <w:sz w:val="26"/>
          <w:szCs w:val="26"/>
        </w:rPr>
        <w:t xml:space="preserve">из сана </w:t>
      </w:r>
      <w:r>
        <w:rPr>
          <w:rFonts w:cs="DejaVuSans" w:eastAsia="DejaVuSans"/>
          <w:color w:val="000000"/>
          <w:sz w:val="26"/>
          <w:szCs w:val="26"/>
        </w:rPr>
        <w:t>или отлучение</w:t>
      </w:r>
      <w:r>
        <w:rPr>
          <w:rFonts w:cs="DejaVuSans" w:eastAsia="DejaVuSans"/>
          <w:color w:val="000000"/>
          <w:sz w:val="26"/>
          <w:szCs w:val="26"/>
        </w:rPr>
        <w:t xml:space="preserve"> от Церкви.</w:t>
      </w:r>
    </w:p>
    <w:p w14:paraId="F521802A"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Цитата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«Патриарха» Алексия 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II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(</w:t>
      </w:r>
      <w:r>
        <w:rPr>
          <w:rFonts w:cs="DejaVuSans" w:eastAsia="DejaVuSans"/>
          <w:b/>
          <w:i/>
          <w:color w:val="000000"/>
          <w:sz w:val="26"/>
          <w:szCs w:val="26"/>
        </w:rPr>
        <w:t>Ридигера</w:t>
      </w:r>
      <w:r>
        <w:rPr>
          <w:rFonts w:cs="DejaVuSans" w:eastAsia="DejaVuSans"/>
          <w:b/>
          <w:i/>
          <w:color w:val="000000"/>
          <w:sz w:val="26"/>
          <w:szCs w:val="26"/>
        </w:rPr>
        <w:t>)</w:t>
      </w:r>
      <w:r>
        <w:rPr>
          <w:rFonts w:cs="DejaVuSans" w:eastAsia="DejaVuSans"/>
          <w:b/>
          <w:i/>
          <w:color w:val="000000"/>
          <w:sz w:val="26"/>
          <w:szCs w:val="26"/>
        </w:rPr>
        <w:t>:</w:t>
      </w:r>
      <w:r>
        <w:rPr>
          <w:rFonts w:cs="DejaVuSans" w:eastAsia="DejaVuSans"/>
          <w:color w:val="000000"/>
          <w:sz w:val="26"/>
          <w:szCs w:val="26"/>
        </w:rPr>
        <w:t xml:space="preserve"> «</w:t>
      </w:r>
      <w:r>
        <w:rPr>
          <w:rFonts w:cs="DejaVuSans" w:eastAsia="DejaVuSans"/>
          <w:color w:val="000000"/>
          <w:sz w:val="26"/>
          <w:szCs w:val="26"/>
        </w:rPr>
        <w:t xml:space="preserve">Единение иудейства и христианства имеет реальную почву духовного и естественного родства и положительных религиозных интересов. Мы едины с иудеями, не отказываясь от христианства, не вопреки христианству, а во имя и в силу христианства, а иудеи едины с нами не вопреки иудейству, а во имя и в силу истинного иудейства. Мы потому отделены от иудеев, что </w:t>
      </w:r>
      <w:r>
        <w:rPr>
          <w:rFonts w:cs="DejaVuSans" w:eastAsia="DejaVuSans"/>
          <w:color w:val="000000"/>
          <w:sz w:val="26"/>
          <w:szCs w:val="26"/>
        </w:rPr>
        <w:t>мы</w:t>
      </w:r>
      <w:r>
        <w:rPr>
          <w:rFonts w:cs="DejaVuSans" w:eastAsia="DejaVuSans"/>
          <w:color w:val="000000"/>
          <w:sz w:val="26"/>
          <w:szCs w:val="26"/>
        </w:rPr>
        <w:t xml:space="preserve"> «вполне </w:t>
      </w:r>
      <w:r>
        <w:rPr>
          <w:rFonts w:cs="DejaVuSans" w:eastAsia="DejaVuSans"/>
          <w:color w:val="000000"/>
          <w:sz w:val="26"/>
          <w:szCs w:val="26"/>
        </w:rPr>
        <w:t xml:space="preserve">не </w:t>
      </w:r>
      <w:r>
        <w:rPr>
          <w:rFonts w:cs="DejaVuSans" w:eastAsia="DejaVuSans"/>
          <w:color w:val="000000"/>
          <w:sz w:val="26"/>
          <w:szCs w:val="26"/>
        </w:rPr>
        <w:t xml:space="preserve">христиане», а иудеи потому отделяются от нас, что они «не вполне иудеи». </w:t>
      </w:r>
      <w:r>
        <w:rPr>
          <w:rFonts w:cs="DejaVuSans" w:eastAsia="DejaVuSans"/>
          <w:b/>
          <w:i/>
          <w:color w:val="000000"/>
          <w:sz w:val="26"/>
          <w:szCs w:val="26"/>
        </w:rPr>
        <w:t>Конец цитаты</w:t>
      </w:r>
      <w:r>
        <w:rPr>
          <w:rFonts w:cs="DejaVuSans" w:eastAsia="DejaVuSans"/>
          <w:b/>
          <w:i/>
          <w:color w:val="000000"/>
          <w:sz w:val="26"/>
          <w:szCs w:val="26"/>
        </w:rPr>
        <w:t>.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Сие является страшной </w:t>
      </w:r>
      <w:r>
        <w:rPr>
          <w:rFonts w:cs="DejaVuSans" w:eastAsia="DejaVuSans"/>
          <w:color w:val="000000"/>
          <w:sz w:val="26"/>
          <w:szCs w:val="26"/>
        </w:rPr>
        <w:t>ересью и хулой на Христа Бога нашего и носит название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«Ересь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жидовствующих», которая в 1504 году была предана анафеме. </w:t>
      </w:r>
    </w:p>
    <w:p w14:paraId="A940A253"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Цитата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«Патриарха» Алексия 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>II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(</w:t>
      </w:r>
      <w:r>
        <w:rPr>
          <w:rFonts w:cs="DejaVuSans" w:eastAsia="DejaVuSans"/>
          <w:b/>
          <w:i/>
          <w:color w:val="000000"/>
          <w:sz w:val="26"/>
          <w:szCs w:val="26"/>
        </w:rPr>
        <w:t>Ридигера</w:t>
      </w:r>
      <w:r>
        <w:rPr>
          <w:rFonts w:cs="DejaVuSans" w:eastAsia="DejaVuSans"/>
          <w:b/>
          <w:i/>
          <w:color w:val="000000"/>
          <w:sz w:val="26"/>
          <w:szCs w:val="26"/>
        </w:rPr>
        <w:t>)</w:t>
      </w:r>
      <w:r>
        <w:rPr>
          <w:rFonts w:cs="DejaVuSans" w:eastAsia="DejaVuSans"/>
          <w:b/>
          <w:i/>
          <w:color w:val="000000"/>
          <w:sz w:val="26"/>
          <w:szCs w:val="26"/>
        </w:rPr>
        <w:t>:</w:t>
      </w:r>
      <w:r>
        <w:rPr>
          <w:rFonts w:cs="DejaVuSans" w:eastAsia="DejaVuSans"/>
          <w:color w:val="000000"/>
          <w:sz w:val="26"/>
          <w:szCs w:val="26"/>
        </w:rPr>
        <w:t xml:space="preserve"> «</w:t>
      </w:r>
      <w:r>
        <w:rPr>
          <w:rFonts w:cs="DejaVuSans" w:eastAsia="DejaVuSans"/>
          <w:color w:val="000000"/>
          <w:sz w:val="26"/>
          <w:szCs w:val="26"/>
        </w:rPr>
        <w:t xml:space="preserve">Задача </w:t>
      </w:r>
      <w:r>
        <w:rPr>
          <w:rFonts w:cs="DejaVuSans" w:eastAsia="DejaVuSans"/>
          <w:color w:val="000000"/>
          <w:sz w:val="26"/>
          <w:szCs w:val="26"/>
        </w:rPr>
        <w:t>Р</w:t>
      </w:r>
      <w:r>
        <w:rPr>
          <w:rFonts w:cs="DejaVuSans" w:eastAsia="DejaVuSans"/>
          <w:color w:val="000000"/>
          <w:sz w:val="26"/>
          <w:szCs w:val="26"/>
        </w:rPr>
        <w:t>усской Церкви</w:t>
      </w:r>
      <w:r>
        <w:rPr>
          <w:rFonts w:cs="DejaVuSans" w:eastAsia="DejaVuSans"/>
          <w:color w:val="000000"/>
          <w:sz w:val="26"/>
          <w:szCs w:val="26"/>
        </w:rPr>
        <w:t xml:space="preserve"> –</w:t>
      </w:r>
      <w:r>
        <w:rPr>
          <w:rFonts w:cs="DejaVuSans" w:eastAsia="DejaVuSans"/>
          <w:color w:val="000000"/>
          <w:sz w:val="26"/>
          <w:szCs w:val="26"/>
        </w:rPr>
        <w:t xml:space="preserve"> помочь нашему народу победить зло обособлени</w:t>
      </w:r>
      <w:r>
        <w:rPr>
          <w:rFonts w:cs="DejaVuSans" w:eastAsia="DejaVuSans"/>
          <w:color w:val="000000"/>
          <w:sz w:val="26"/>
          <w:szCs w:val="26"/>
        </w:rPr>
        <w:t>я</w:t>
      </w:r>
      <w:r>
        <w:rPr>
          <w:rFonts w:cs="DejaVuSans" w:eastAsia="DejaVuSans"/>
          <w:color w:val="000000"/>
          <w:sz w:val="26"/>
          <w:szCs w:val="26"/>
        </w:rPr>
        <w:t xml:space="preserve">, </w:t>
      </w:r>
      <w:r>
        <w:rPr>
          <w:rFonts w:cs="DejaVuSans" w:eastAsia="DejaVuSans"/>
          <w:color w:val="000000"/>
          <w:sz w:val="26"/>
          <w:szCs w:val="26"/>
        </w:rPr>
        <w:t>этнической</w:t>
      </w:r>
      <w:r>
        <w:rPr>
          <w:rFonts w:cs="DejaVuSans" w:eastAsia="DejaVuSans"/>
          <w:color w:val="000000"/>
          <w:sz w:val="26"/>
          <w:szCs w:val="26"/>
        </w:rPr>
        <w:t xml:space="preserve"> вражды,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узкоэгоистического </w:t>
      </w:r>
      <w:r>
        <w:rPr>
          <w:rFonts w:cs="DejaVuSans" w:eastAsia="DejaVuSans"/>
          <w:color w:val="000000"/>
          <w:sz w:val="26"/>
          <w:szCs w:val="26"/>
        </w:rPr>
        <w:t>национал-шов</w:t>
      </w:r>
      <w:r>
        <w:rPr>
          <w:rFonts w:cs="DejaVuSans" w:eastAsia="DejaVuSans"/>
          <w:color w:val="000000"/>
          <w:sz w:val="26"/>
          <w:szCs w:val="26"/>
        </w:rPr>
        <w:t>инизма</w:t>
      </w:r>
      <w:r>
        <w:rPr>
          <w:rFonts w:cs="DejaVuSans" w:eastAsia="DejaVuSans"/>
          <w:color w:val="000000"/>
          <w:sz w:val="26"/>
          <w:szCs w:val="26"/>
        </w:rPr>
        <w:t>. В этом трудном, но святом для всех нас деле мы надеемся на понимание и помощь наших еврейских братьев и сестер. Совместными усилиями мы построим новое общество, – демократическое, свободное, открытое, справедливое, такое общество, из которого никто не желал бы больше уезжать и где евреи жили бы уверенно и спокойно, в атмосфере дружбы, творческого сотрудничества и братства детей единого Бога – Отца всех. Бога отцов ваших и наших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. </w:t>
      </w:r>
      <w:r>
        <w:rPr>
          <w:rFonts w:cs="DejaVuSans" w:eastAsia="DejaVuSans"/>
          <w:b/>
          <w:i/>
          <w:color w:val="000000"/>
          <w:sz w:val="26"/>
          <w:szCs w:val="26"/>
        </w:rPr>
        <w:t>Конец цитаты</w:t>
      </w:r>
      <w:r>
        <w:rPr>
          <w:rFonts w:cs="DejaVuSans" w:eastAsia="DejaVuSans"/>
          <w:b/>
          <w:i/>
          <w:color w:val="000000"/>
          <w:sz w:val="26"/>
          <w:szCs w:val="26"/>
        </w:rPr>
        <w:t>.</w:t>
      </w:r>
    </w:p>
    <w:p w14:paraId="DE11D7C0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Видеофрагмент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о встрече РПЦ </w:t>
      </w:r>
      <w:r>
        <w:rPr>
          <w:rFonts w:cs="DejaVuSans" w:eastAsia="DejaVuSans"/>
          <w:b/>
          <w:i/>
          <w:color w:val="000000"/>
          <w:sz w:val="26"/>
          <w:szCs w:val="26"/>
        </w:rPr>
        <w:t>«</w:t>
      </w:r>
      <w:r>
        <w:rPr>
          <w:rFonts w:cs="DejaVuSans" w:eastAsia="DejaVuSans"/>
          <w:b/>
          <w:i/>
          <w:color w:val="000000"/>
          <w:sz w:val="26"/>
          <w:szCs w:val="26"/>
        </w:rPr>
        <w:t>МП</w:t>
      </w:r>
      <w:r>
        <w:rPr>
          <w:rFonts w:cs="DejaVuSans" w:eastAsia="DejaVuSans"/>
          <w:b/>
          <w:i/>
          <w:color w:val="000000"/>
          <w:sz w:val="26"/>
          <w:szCs w:val="26"/>
        </w:rPr>
        <w:t>»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с христианами-баптистами (2004 год):</w:t>
      </w:r>
    </w:p>
    <w:p w14:paraId="0A67DF3F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Свято-Данилов</w:t>
      </w:r>
      <w:r>
        <w:rPr>
          <w:rFonts w:cs="DejaVuSans" w:eastAsia="DejaVuSans"/>
          <w:color w:val="000000"/>
          <w:sz w:val="26"/>
          <w:szCs w:val="26"/>
        </w:rPr>
        <w:t xml:space="preserve"> Монастырь. Здесь принима</w:t>
      </w:r>
      <w:r>
        <w:rPr>
          <w:rFonts w:cs="DejaVuSans" w:eastAsia="DejaVuSans"/>
          <w:color w:val="000000"/>
          <w:sz w:val="26"/>
          <w:szCs w:val="26"/>
        </w:rPr>
        <w:t>ю</w:t>
      </w:r>
      <w:r>
        <w:rPr>
          <w:rFonts w:cs="DejaVuSans" w:eastAsia="DejaVuSans"/>
          <w:color w:val="000000"/>
          <w:sz w:val="26"/>
          <w:szCs w:val="26"/>
        </w:rPr>
        <w:t xml:space="preserve">тся эпохальные решения, влияние которых распространяется на всю Россию. В Отделе внешних Церковных связей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Московского Патриархата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состоялся семинар представителей Русской Православной Церкви и Российского Союза евангельских христиан-баптистов.</w:t>
      </w:r>
    </w:p>
    <w:p w14:paraId="C41619CD"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 xml:space="preserve">Петр Мицкевич, заместитель президента Российского Союза евангельских христиан-баптистов: </w:t>
      </w:r>
      <w:r>
        <w:rPr>
          <w:rFonts w:cs="DejaVuSans" w:eastAsia="DejaVuSans"/>
          <w:color w:val="000000"/>
          <w:sz w:val="26"/>
          <w:szCs w:val="26"/>
        </w:rPr>
        <w:t xml:space="preserve">«Эта встреча – результат молитвы, желания с </w:t>
      </w:r>
      <w:r>
        <w:rPr>
          <w:rFonts w:cs="DejaVuSans" w:eastAsia="DejaVuSans"/>
          <w:color w:val="000000"/>
          <w:sz w:val="26"/>
          <w:szCs w:val="26"/>
        </w:rPr>
        <w:t>обоих</w:t>
      </w:r>
      <w:r>
        <w:rPr>
          <w:rFonts w:cs="DejaVuSans" w:eastAsia="DejaVuSans"/>
          <w:color w:val="000000"/>
          <w:sz w:val="26"/>
          <w:szCs w:val="26"/>
        </w:rPr>
        <w:t xml:space="preserve"> сторон: со стороны церкви евангельских христиан-баптистов и со стороны Церкви Русской Православной».  </w:t>
      </w:r>
    </w:p>
    <w:p w14:paraId="8D7F08BA"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«</w:t>
      </w:r>
      <w:r>
        <w:rPr>
          <w:rFonts w:cs="DejaVuSans" w:eastAsia="DejaVuSans"/>
          <w:b/>
          <w:i/>
          <w:color w:val="000000"/>
          <w:sz w:val="26"/>
          <w:szCs w:val="26"/>
        </w:rPr>
        <w:t>Патриах</w:t>
      </w:r>
      <w:r>
        <w:rPr>
          <w:rFonts w:cs="DejaVuSans" w:eastAsia="DejaVuSans"/>
          <w:b/>
          <w:i/>
          <w:color w:val="000000"/>
          <w:sz w:val="26"/>
          <w:szCs w:val="26"/>
        </w:rPr>
        <w:t>»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Кирилл: </w:t>
      </w:r>
      <w:r>
        <w:rPr>
          <w:rFonts w:cs="DejaVuSans" w:eastAsia="DejaVuSans"/>
          <w:color w:val="000000"/>
          <w:sz w:val="26"/>
          <w:szCs w:val="26"/>
        </w:rPr>
        <w:t xml:space="preserve">« Я очень приветствую эту встречу, очень рад </w:t>
      </w:r>
      <w:r>
        <w:rPr>
          <w:rFonts w:cs="DejaVuSans" w:eastAsia="DejaVuSans"/>
          <w:color w:val="000000"/>
          <w:sz w:val="26"/>
          <w:szCs w:val="26"/>
        </w:rPr>
        <w:t>видеть на ней, как я уже сказал, ветеранов, людей, с которыми мы прошли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такой долгий и хороший путь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>. В заключени</w:t>
      </w:r>
      <w:r>
        <w:rPr>
          <w:rFonts w:cs="DejaVuSans" w:eastAsia="DejaVuSans"/>
          <w:color w:val="000000"/>
          <w:sz w:val="26"/>
          <w:szCs w:val="26"/>
        </w:rPr>
        <w:t>и</w:t>
      </w:r>
      <w:r>
        <w:rPr>
          <w:rFonts w:cs="DejaVuSans" w:eastAsia="DejaVuSans"/>
          <w:color w:val="000000"/>
          <w:sz w:val="26"/>
          <w:szCs w:val="26"/>
        </w:rPr>
        <w:t xml:space="preserve"> была совершена общая молитва. Все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присутствующие произнесли молитву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«О</w:t>
      </w:r>
      <w:r>
        <w:rPr>
          <w:rFonts w:cs="DejaVuSans" w:eastAsia="DejaVuSans"/>
          <w:color w:val="000000"/>
          <w:sz w:val="26"/>
          <w:szCs w:val="26"/>
        </w:rPr>
        <w:t>тче наш». Для многих результат семинара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превзошел их ожидания. </w:t>
      </w:r>
      <w:r>
        <w:rPr>
          <w:rFonts w:cs="DejaVuSans" w:eastAsia="DejaVuSans"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b/>
          <w:i/>
          <w:color w:val="000000"/>
          <w:sz w:val="26"/>
          <w:szCs w:val="26"/>
        </w:rPr>
        <w:t>Конец видеофрагмента</w:t>
      </w:r>
      <w:r>
        <w:rPr>
          <w:rFonts w:cs="DejaVuSans" w:eastAsia="DejaVuSans"/>
          <w:b/>
          <w:i/>
          <w:color w:val="000000"/>
          <w:sz w:val="26"/>
          <w:szCs w:val="26"/>
        </w:rPr>
        <w:t>.</w:t>
      </w:r>
    </w:p>
    <w:p w14:paraId="ED262E75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Аудиовставка слов Державного Патриарха Зосимы:</w:t>
      </w:r>
    </w:p>
    <w:p w14:paraId="1FC361C5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 xml:space="preserve">45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 xml:space="preserve">равило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 xml:space="preserve">вятых </w:t>
      </w:r>
      <w:r>
        <w:rPr>
          <w:rFonts w:cs="DejaVuSans" w:eastAsia="DejaVuSans"/>
          <w:color w:val="000000"/>
          <w:sz w:val="26"/>
          <w:szCs w:val="26"/>
        </w:rPr>
        <w:t>А</w:t>
      </w:r>
      <w:r>
        <w:rPr>
          <w:rFonts w:cs="DejaVuSans" w:eastAsia="DejaVuSans"/>
          <w:color w:val="000000"/>
          <w:sz w:val="26"/>
          <w:szCs w:val="26"/>
        </w:rPr>
        <w:t>постолов</w:t>
      </w:r>
      <w:r>
        <w:rPr>
          <w:rFonts w:cs="DejaVuSans" w:eastAsia="DejaVuSans"/>
          <w:color w:val="000000"/>
          <w:sz w:val="26"/>
          <w:szCs w:val="26"/>
        </w:rPr>
        <w:t>: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Епископ</w:t>
      </w:r>
      <w:r>
        <w:rPr>
          <w:rFonts w:cs="DejaVuSans" w:eastAsia="DejaVuSans"/>
          <w:color w:val="000000"/>
          <w:sz w:val="26"/>
          <w:szCs w:val="26"/>
        </w:rPr>
        <w:t>,</w:t>
      </w:r>
      <w:r>
        <w:rPr>
          <w:rFonts w:cs="DejaVuSans" w:eastAsia="DejaVuSans"/>
          <w:color w:val="000000"/>
          <w:sz w:val="26"/>
          <w:szCs w:val="26"/>
        </w:rPr>
        <w:t xml:space="preserve"> или пресв</w:t>
      </w:r>
      <w:r>
        <w:rPr>
          <w:rFonts w:cs="DejaVuSans" w:eastAsia="DejaVuSans"/>
          <w:color w:val="000000"/>
          <w:sz w:val="26"/>
          <w:szCs w:val="26"/>
        </w:rPr>
        <w:t xml:space="preserve">итер, или диакон, с еретиками молившийся </w:t>
      </w:r>
      <w:r>
        <w:rPr>
          <w:rFonts w:cs="DejaVuSans" w:eastAsia="DejaVuSans"/>
          <w:color w:val="000000"/>
          <w:sz w:val="26"/>
          <w:szCs w:val="26"/>
        </w:rPr>
        <w:t>токмо</w:t>
      </w:r>
      <w:r>
        <w:rPr>
          <w:rFonts w:cs="DejaVuSans" w:eastAsia="DejaVuSans"/>
          <w:color w:val="000000"/>
          <w:sz w:val="26"/>
          <w:szCs w:val="26"/>
        </w:rPr>
        <w:t>, да будет отлучен. Аще же позволит им действовать что-либо, яко служителям Церкви, да будет извержен».</w:t>
      </w:r>
    </w:p>
    <w:p w14:paraId="BB9E28E2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b/>
          <w:i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  <w:lang w:val="en-US"/>
        </w:rPr>
        <w:t>10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П</w:t>
      </w:r>
      <w:r>
        <w:rPr>
          <w:rFonts w:cs="DejaVuSans" w:eastAsia="DejaVuSans"/>
          <w:color w:val="000000"/>
          <w:sz w:val="26"/>
          <w:szCs w:val="26"/>
        </w:rPr>
        <w:t xml:space="preserve">равило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 xml:space="preserve">вятых </w:t>
      </w:r>
      <w:r>
        <w:rPr>
          <w:rFonts w:cs="DejaVuSans" w:eastAsia="DejaVuSans"/>
          <w:color w:val="000000"/>
          <w:sz w:val="26"/>
          <w:szCs w:val="26"/>
        </w:rPr>
        <w:t>А</w:t>
      </w:r>
      <w:r>
        <w:rPr>
          <w:rFonts w:cs="DejaVuSans" w:eastAsia="DejaVuSans"/>
          <w:color w:val="000000"/>
          <w:sz w:val="26"/>
          <w:szCs w:val="26"/>
        </w:rPr>
        <w:t>постолов</w:t>
      </w:r>
      <w:r>
        <w:rPr>
          <w:rFonts w:cs="DejaVuSans" w:eastAsia="DejaVuSans"/>
          <w:color w:val="000000"/>
          <w:sz w:val="26"/>
          <w:szCs w:val="26"/>
        </w:rPr>
        <w:t>: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 xml:space="preserve">Если кто </w:t>
      </w:r>
      <w:r>
        <w:rPr>
          <w:rFonts w:cs="DejaVuSans" w:eastAsia="DejaVuSans"/>
          <w:color w:val="000000"/>
          <w:sz w:val="26"/>
          <w:szCs w:val="26"/>
        </w:rPr>
        <w:t>с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отлученным</w:t>
      </w:r>
      <w:r>
        <w:rPr>
          <w:rFonts w:cs="DejaVuSans" w:eastAsia="DejaVuSans"/>
          <w:color w:val="000000"/>
          <w:sz w:val="26"/>
          <w:szCs w:val="26"/>
        </w:rPr>
        <w:t xml:space="preserve"> от общения </w:t>
      </w:r>
      <w:r>
        <w:rPr>
          <w:rFonts w:cs="DejaVuSans" w:eastAsia="DejaVuSans"/>
          <w:color w:val="000000"/>
          <w:sz w:val="26"/>
          <w:szCs w:val="26"/>
        </w:rPr>
        <w:t>Ц</w:t>
      </w:r>
      <w:r>
        <w:rPr>
          <w:rFonts w:cs="DejaVuSans" w:eastAsia="DejaVuSans"/>
          <w:color w:val="000000"/>
          <w:sz w:val="26"/>
          <w:szCs w:val="26"/>
        </w:rPr>
        <w:t>ерковного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помолится, хотя бы то было в доме, таковой да будет отлучен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>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b/>
          <w:i/>
          <w:color w:val="000000"/>
          <w:sz w:val="26"/>
          <w:szCs w:val="26"/>
        </w:rPr>
        <w:t>Конец аудиовставки.</w:t>
      </w:r>
    </w:p>
    <w:p w14:paraId="C571B767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8"/>
          <w:szCs w:val="28"/>
          <w:lang w:val="en-US"/>
        </w:rPr>
        <w:t xml:space="preserve">Митрополит Варсонофий: </w:t>
      </w:r>
      <w:r>
        <w:rPr>
          <w:rFonts w:cs="DejaVuSans" w:eastAsia="DejaVuSans"/>
          <w:color w:val="000000"/>
          <w:sz w:val="26"/>
          <w:szCs w:val="26"/>
        </w:rPr>
        <w:t xml:space="preserve">Ссылка на информацию </w:t>
      </w:r>
      <w:r>
        <w:rPr>
          <w:rFonts w:cs="DejaVuSans" w:eastAsia="DejaVuSans"/>
          <w:color w:val="000000"/>
          <w:sz w:val="26"/>
          <w:szCs w:val="26"/>
        </w:rPr>
        <w:t>о</w:t>
      </w:r>
      <w:r>
        <w:rPr>
          <w:rFonts w:cs="DejaVuSans" w:eastAsia="DejaVuSans"/>
          <w:color w:val="000000"/>
          <w:sz w:val="26"/>
          <w:szCs w:val="26"/>
        </w:rPr>
        <w:t xml:space="preserve"> экуменической деятельности РПЦ</w:t>
      </w:r>
      <w:r>
        <w:rPr>
          <w:rFonts w:cs="DejaVuSans" w:eastAsia="DejaVuSans"/>
          <w:color w:val="000000"/>
          <w:sz w:val="26"/>
          <w:szCs w:val="26"/>
        </w:rPr>
        <w:t xml:space="preserve"> (википедия </w:t>
      </w:r>
      <w:r>
        <w:rPr>
          <w:rFonts w:cs="DejaVuSans" w:eastAsia="DejaVuSans"/>
          <w:color w:val="000000"/>
          <w:sz w:val="26"/>
          <w:szCs w:val="26"/>
          <w:lang w:val="en-US"/>
        </w:rPr>
        <w:t>https</w:t>
      </w:r>
      <w:r>
        <w:rPr>
          <w:rFonts w:cs="DejaVuSans" w:eastAsia="DejaVuSans"/>
          <w:color w:val="000000"/>
          <w:sz w:val="26"/>
          <w:szCs w:val="26"/>
        </w:rPr>
        <w:t>:/</w:t>
      </w:r>
      <w:r>
        <w:rPr>
          <w:rFonts w:cs="DejaVuSans" w:eastAsia="DejaVuSans"/>
          <w:color w:val="000000"/>
          <w:sz w:val="26"/>
          <w:szCs w:val="26"/>
          <w:lang w:val="en-US"/>
        </w:rPr>
        <w:t>ru</w:t>
      </w:r>
      <w:r>
        <w:rPr>
          <w:rFonts w:cs="DejaVuSans" w:eastAsia="DejaVuSans"/>
          <w:color w:val="000000"/>
          <w:sz w:val="26"/>
          <w:szCs w:val="26"/>
        </w:rPr>
        <w:t>.</w:t>
      </w:r>
      <w:r>
        <w:rPr>
          <w:rFonts w:cs="DejaVuSans" w:eastAsia="DejaVuSans"/>
          <w:color w:val="000000"/>
          <w:sz w:val="26"/>
          <w:szCs w:val="26"/>
          <w:lang w:val="en-US"/>
        </w:rPr>
        <w:t>wikipedia</w:t>
      </w:r>
      <w:r>
        <w:rPr>
          <w:rFonts w:cs="DejaVuSans" w:eastAsia="DejaVuSans"/>
          <w:color w:val="000000"/>
          <w:sz w:val="26"/>
          <w:szCs w:val="26"/>
        </w:rPr>
        <w:t>.</w:t>
      </w:r>
      <w:r>
        <w:rPr>
          <w:rFonts w:cs="DejaVuSans" w:eastAsia="DejaVuSans"/>
          <w:color w:val="000000"/>
          <w:sz w:val="26"/>
          <w:szCs w:val="26"/>
          <w:lang w:val="en-US"/>
        </w:rPr>
        <w:t>org</w:t>
      </w:r>
      <w:r>
        <w:rPr>
          <w:rFonts w:cs="DejaVuSans" w:eastAsia="DejaVuSans"/>
          <w:color w:val="000000"/>
          <w:sz w:val="26"/>
          <w:szCs w:val="26"/>
        </w:rPr>
        <w:t>/</w:t>
      </w:r>
      <w:r>
        <w:rPr>
          <w:rFonts w:cs="DejaVuSans" w:eastAsia="DejaVuSans"/>
          <w:color w:val="000000"/>
          <w:sz w:val="26"/>
          <w:szCs w:val="26"/>
          <w:lang w:val="en-US"/>
        </w:rPr>
        <w:t>wiki</w:t>
      </w:r>
      <w:r>
        <w:rPr>
          <w:rFonts w:cs="DejaVuSans" w:eastAsia="DejaVuSans"/>
          <w:color w:val="000000"/>
          <w:sz w:val="26"/>
          <w:szCs w:val="26"/>
        </w:rPr>
        <w:t>/</w:t>
      </w:r>
      <w:r>
        <w:rPr>
          <w:rFonts w:cs="DejaVuSans" w:eastAsia="DejaVuSans"/>
          <w:color w:val="000000"/>
          <w:sz w:val="26"/>
          <w:szCs w:val="26"/>
        </w:rPr>
        <w:t>Экуменическая_деятельность_Русской_Православной_Церкви).</w:t>
      </w:r>
    </w:p>
    <w:p w14:paraId="AB2A804F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Конституция и правила Всемирного совета церквей. Сайт с документами на английском, испанском и французском языках</w:t>
      </w:r>
      <w:r>
        <w:rPr>
          <w:rFonts w:cs="DejaVuSans" w:eastAsia="DejaVuSans"/>
          <w:color w:val="000000"/>
          <w:sz w:val="26"/>
          <w:szCs w:val="26"/>
        </w:rPr>
        <w:t xml:space="preserve"> –</w:t>
      </w:r>
    </w:p>
    <w:p w14:paraId="BBBA6657"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(</w:t>
      </w:r>
      <w:r>
        <w:rPr>
          <w:rFonts w:cs="DejaVuSans" w:eastAsia="DejaVuSans"/>
          <w:color w:val="000000"/>
          <w:sz w:val="26"/>
          <w:szCs w:val="26"/>
          <w:lang w:val="en-US"/>
        </w:rPr>
        <w:t>https</w:t>
      </w:r>
      <w:r>
        <w:rPr>
          <w:rFonts w:cs="DejaVuSans" w:eastAsia="DejaVuSans"/>
          <w:color w:val="000000"/>
          <w:sz w:val="26"/>
          <w:szCs w:val="26"/>
        </w:rPr>
        <w:t>://</w:t>
      </w:r>
      <w:r>
        <w:rPr>
          <w:rFonts w:cs="DejaVuSans" w:eastAsia="DejaVuSans"/>
          <w:color w:val="000000"/>
          <w:sz w:val="26"/>
          <w:szCs w:val="26"/>
          <w:lang w:val="en-US"/>
        </w:rPr>
        <w:t>www</w:t>
      </w:r>
      <w:r>
        <w:rPr>
          <w:rFonts w:cs="DejaVuSans" w:eastAsia="DejaVuSans"/>
          <w:color w:val="000000"/>
          <w:sz w:val="26"/>
          <w:szCs w:val="26"/>
        </w:rPr>
        <w:t>.</w:t>
      </w:r>
      <w:r>
        <w:rPr>
          <w:rFonts w:cs="DejaVuSans" w:eastAsia="DejaVuSans"/>
          <w:color w:val="000000"/>
          <w:sz w:val="26"/>
          <w:szCs w:val="26"/>
          <w:lang w:val="en-US"/>
        </w:rPr>
        <w:t>oi</w:t>
      </w:r>
      <w:r>
        <w:rPr>
          <w:rFonts w:cs="DejaVuSans" w:eastAsia="DejaVuSans"/>
          <w:color w:val="000000"/>
          <w:sz w:val="26"/>
          <w:szCs w:val="26"/>
          <w:lang w:val="en-US"/>
        </w:rPr>
        <w:t>koumene</w:t>
      </w:r>
      <w:r>
        <w:rPr>
          <w:rFonts w:cs="DejaVuSans" w:eastAsia="DejaVuSans"/>
          <w:color w:val="000000"/>
          <w:sz w:val="26"/>
          <w:szCs w:val="26"/>
        </w:rPr>
        <w:t>.</w:t>
      </w:r>
      <w:r>
        <w:rPr>
          <w:rFonts w:cs="DejaVuSans" w:eastAsia="DejaVuSans"/>
          <w:color w:val="000000"/>
          <w:sz w:val="26"/>
          <w:szCs w:val="26"/>
          <w:lang w:val="en-US"/>
        </w:rPr>
        <w:t>org</w:t>
      </w:r>
      <w:r>
        <w:rPr>
          <w:rFonts w:cs="DejaVuSans" w:eastAsia="DejaVuSans"/>
          <w:color w:val="000000"/>
          <w:sz w:val="26"/>
          <w:szCs w:val="26"/>
        </w:rPr>
        <w:t>/</w:t>
      </w:r>
      <w:r>
        <w:rPr>
          <w:rFonts w:cs="DejaVuSans" w:eastAsia="DejaVuSans"/>
          <w:color w:val="000000"/>
          <w:sz w:val="26"/>
          <w:szCs w:val="26"/>
          <w:lang w:val="en-US"/>
        </w:rPr>
        <w:t>resources</w:t>
      </w:r>
      <w:r>
        <w:rPr>
          <w:rFonts w:cs="DejaVuSans" w:eastAsia="DejaVuSans"/>
          <w:color w:val="000000"/>
          <w:sz w:val="26"/>
          <w:szCs w:val="26"/>
        </w:rPr>
        <w:t>/</w:t>
      </w:r>
      <w:r>
        <w:rPr>
          <w:rFonts w:cs="DejaVuSans" w:eastAsia="DejaVuSans"/>
          <w:color w:val="000000"/>
          <w:sz w:val="26"/>
          <w:szCs w:val="26"/>
          <w:lang w:val="en-US"/>
        </w:rPr>
        <w:t>documents</w:t>
      </w:r>
      <w:r>
        <w:rPr>
          <w:rFonts w:cs="DejaVuSans" w:eastAsia="DejaVuSans"/>
          <w:color w:val="000000"/>
          <w:sz w:val="26"/>
          <w:szCs w:val="26"/>
        </w:rPr>
        <w:t>/</w:t>
      </w:r>
      <w:r>
        <w:rPr>
          <w:rFonts w:cs="DejaVuSans" w:eastAsia="DejaVuSans"/>
          <w:color w:val="000000"/>
          <w:sz w:val="26"/>
          <w:szCs w:val="26"/>
          <w:lang w:val="en-US"/>
        </w:rPr>
        <w:t>constitution</w:t>
      </w:r>
      <w:r>
        <w:rPr>
          <w:rFonts w:cs="DejaVuSans" w:eastAsia="DejaVuSans"/>
          <w:color w:val="000000"/>
          <w:sz w:val="26"/>
          <w:szCs w:val="26"/>
        </w:rPr>
        <w:t>-</w:t>
      </w:r>
      <w:r>
        <w:rPr>
          <w:rFonts w:cs="DejaVuSans" w:eastAsia="DejaVuSans"/>
          <w:color w:val="000000"/>
          <w:sz w:val="26"/>
          <w:szCs w:val="26"/>
          <w:lang w:val="en-US"/>
        </w:rPr>
        <w:t>and</w:t>
      </w:r>
      <w:r>
        <w:rPr>
          <w:rFonts w:cs="DejaVuSans" w:eastAsia="DejaVuSans"/>
          <w:color w:val="000000"/>
          <w:sz w:val="26"/>
          <w:szCs w:val="26"/>
        </w:rPr>
        <w:t>-</w:t>
      </w:r>
      <w:r>
        <w:rPr>
          <w:rFonts w:cs="DejaVuSans" w:eastAsia="DejaVuSans"/>
          <w:color w:val="000000"/>
          <w:sz w:val="26"/>
          <w:szCs w:val="26"/>
          <w:lang w:val="en-US"/>
        </w:rPr>
        <w:t>rules</w:t>
      </w:r>
      <w:r>
        <w:rPr>
          <w:rFonts w:cs="DejaVuSans" w:eastAsia="DejaVuSans"/>
          <w:color w:val="000000"/>
          <w:sz w:val="26"/>
          <w:szCs w:val="26"/>
        </w:rPr>
        <w:t>-</w:t>
      </w:r>
      <w:r>
        <w:rPr>
          <w:rFonts w:cs="DejaVuSans" w:eastAsia="DejaVuSans"/>
          <w:color w:val="000000"/>
          <w:sz w:val="26"/>
          <w:szCs w:val="26"/>
          <w:lang w:val="en-US"/>
        </w:rPr>
        <w:t>of</w:t>
      </w:r>
      <w:r>
        <w:rPr>
          <w:rFonts w:cs="DejaVuSans" w:eastAsia="DejaVuSans"/>
          <w:color w:val="000000"/>
          <w:sz w:val="26"/>
          <w:szCs w:val="26"/>
        </w:rPr>
        <w:t>-</w:t>
      </w:r>
      <w:r>
        <w:rPr>
          <w:rFonts w:cs="DejaVuSans" w:eastAsia="DejaVuSans"/>
          <w:color w:val="000000"/>
          <w:sz w:val="26"/>
          <w:szCs w:val="26"/>
          <w:lang w:val="en-US"/>
        </w:rPr>
        <w:t>the</w:t>
      </w:r>
      <w:r>
        <w:rPr>
          <w:rFonts w:cs="DejaVuSans" w:eastAsia="DejaVuSans"/>
          <w:color w:val="000000"/>
          <w:sz w:val="26"/>
          <w:szCs w:val="26"/>
        </w:rPr>
        <w:t>-</w:t>
      </w:r>
      <w:r>
        <w:rPr>
          <w:rFonts w:cs="DejaVuSans" w:eastAsia="DejaVuSans"/>
          <w:color w:val="000000"/>
          <w:sz w:val="26"/>
          <w:szCs w:val="26"/>
          <w:lang w:val="en-US"/>
        </w:rPr>
        <w:t>world</w:t>
      </w:r>
      <w:r>
        <w:rPr>
          <w:rFonts w:cs="DejaVuSans" w:eastAsia="DejaVuSans"/>
          <w:color w:val="000000"/>
          <w:sz w:val="26"/>
          <w:szCs w:val="26"/>
        </w:rPr>
        <w:t>-</w:t>
      </w:r>
      <w:r>
        <w:rPr>
          <w:rFonts w:cs="DejaVuSans" w:eastAsia="DejaVuSans"/>
          <w:color w:val="000000"/>
          <w:sz w:val="26"/>
          <w:szCs w:val="26"/>
          <w:lang w:val="en-US"/>
        </w:rPr>
        <w:t>council</w:t>
      </w:r>
      <w:r>
        <w:rPr>
          <w:rFonts w:cs="DejaVuSans" w:eastAsia="DejaVuSans"/>
          <w:color w:val="000000"/>
          <w:sz w:val="26"/>
          <w:szCs w:val="26"/>
        </w:rPr>
        <w:t>-</w:t>
      </w:r>
      <w:r>
        <w:rPr>
          <w:rFonts w:cs="DejaVuSans" w:eastAsia="DejaVuSans"/>
          <w:color w:val="000000"/>
          <w:sz w:val="26"/>
          <w:szCs w:val="26"/>
          <w:lang w:val="en-US"/>
        </w:rPr>
        <w:t>of</w:t>
      </w:r>
      <w:r>
        <w:rPr>
          <w:rFonts w:cs="DejaVuSans" w:eastAsia="DejaVuSans"/>
          <w:color w:val="000000"/>
          <w:sz w:val="26"/>
          <w:szCs w:val="26"/>
        </w:rPr>
        <w:t>-</w:t>
      </w:r>
      <w:r>
        <w:rPr>
          <w:rFonts w:cs="DejaVuSans" w:eastAsia="DejaVuSans"/>
          <w:color w:val="000000"/>
          <w:sz w:val="26"/>
          <w:szCs w:val="26"/>
          <w:lang w:val="en-US"/>
        </w:rPr>
        <w:t>churches</w:t>
      </w:r>
      <w:r>
        <w:rPr>
          <w:rFonts w:cs="DejaVuSans" w:eastAsia="DejaVuSans"/>
          <w:color w:val="000000"/>
          <w:sz w:val="26"/>
          <w:szCs w:val="26"/>
        </w:rPr>
        <w:t>)/</w:t>
      </w:r>
      <w:r>
        <w:rPr>
          <w:rFonts w:cs="DejaVuSans" w:eastAsia="DejaVuSans"/>
          <w:color w:val="000000"/>
          <w:sz w:val="26"/>
          <w:szCs w:val="26"/>
          <w:lang w:val="en-US"/>
        </w:rPr>
        <w:t>.</w:t>
      </w:r>
      <w:r>
        <w:rPr>
          <w:rFonts w:cs="DejaVuSans" w:eastAsia="DejaVuSans"/>
          <w:color w:val="000000"/>
          <w:sz w:val="26"/>
          <w:szCs w:val="26"/>
        </w:rPr>
        <w:t xml:space="preserve"> Участие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МП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в экуменическом движении грубо нарушает каноны Церкви и учение Святых Отцов. Святитель Василий Великий учит: «Что касается тех, которые говорят, что исповедают Православную веру, но находятся в общении с людьми, держащимися иных мнений, если они предупреждены и остаются упрямы, с ними нельзя не только оставаться в общении, но даже и называть их братьями».</w:t>
      </w:r>
    </w:p>
    <w:p w14:paraId="859D0E4B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Святитель Иоанн Златоуст</w:t>
      </w:r>
      <w:r>
        <w:rPr>
          <w:rFonts w:cs="DejaVuSans" w:eastAsia="DejaVuSans"/>
          <w:color w:val="000000"/>
          <w:sz w:val="26"/>
          <w:szCs w:val="26"/>
        </w:rPr>
        <w:t>: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Если епископ</w:t>
      </w:r>
      <w:r>
        <w:rPr>
          <w:rFonts w:cs="DejaVuSans" w:eastAsia="DejaVuSans"/>
          <w:color w:val="000000"/>
          <w:sz w:val="26"/>
          <w:szCs w:val="26"/>
        </w:rPr>
        <w:t xml:space="preserve">, </w:t>
      </w:r>
      <w:r>
        <w:rPr>
          <w:rFonts w:cs="DejaVuSans" w:eastAsia="DejaVuSans"/>
          <w:color w:val="000000"/>
          <w:sz w:val="26"/>
          <w:szCs w:val="26"/>
        </w:rPr>
        <w:t xml:space="preserve">клирик, начальствующий в </w:t>
      </w:r>
      <w:r>
        <w:rPr>
          <w:rFonts w:cs="DejaVuSans" w:eastAsia="DejaVuSans"/>
          <w:color w:val="000000"/>
          <w:sz w:val="26"/>
          <w:szCs w:val="26"/>
        </w:rPr>
        <w:t>Ц</w:t>
      </w:r>
      <w:r>
        <w:rPr>
          <w:rFonts w:cs="DejaVuSans" w:eastAsia="DejaVuSans"/>
          <w:color w:val="000000"/>
          <w:sz w:val="26"/>
          <w:szCs w:val="26"/>
        </w:rPr>
        <w:t>еркви, лукав по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отношению к вере, то беги от него и не сообщайся с ним</w:t>
      </w:r>
      <w:r>
        <w:rPr>
          <w:rFonts w:cs="DejaVuSans" w:eastAsia="DejaVuSans"/>
          <w:color w:val="000000"/>
          <w:sz w:val="26"/>
          <w:szCs w:val="26"/>
        </w:rPr>
        <w:t>, х</w:t>
      </w:r>
      <w:r>
        <w:rPr>
          <w:rFonts w:cs="DejaVuSans" w:eastAsia="DejaVuSans"/>
          <w:color w:val="000000"/>
          <w:sz w:val="26"/>
          <w:szCs w:val="26"/>
        </w:rPr>
        <w:t>отя бы он был не только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человек, но даже </w:t>
      </w:r>
      <w:r>
        <w:rPr>
          <w:rFonts w:cs="DejaVuSans" w:eastAsia="DejaVuSans"/>
          <w:color w:val="000000"/>
          <w:sz w:val="26"/>
          <w:szCs w:val="26"/>
        </w:rPr>
        <w:t>А</w:t>
      </w:r>
      <w:r>
        <w:rPr>
          <w:rFonts w:cs="DejaVuSans" w:eastAsia="DejaVuSans"/>
          <w:color w:val="000000"/>
          <w:sz w:val="26"/>
          <w:szCs w:val="26"/>
        </w:rPr>
        <w:t>нгел, сошедший с неба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. </w:t>
      </w:r>
    </w:p>
    <w:p w14:paraId="16445C46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Участие любой религиозной организации во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Всемирном Сов</w:t>
      </w:r>
      <w:r>
        <w:rPr>
          <w:rFonts w:cs="DejaVuSans" w:eastAsia="DejaVuSans"/>
          <w:color w:val="000000"/>
          <w:sz w:val="26"/>
          <w:szCs w:val="26"/>
        </w:rPr>
        <w:t>ете Церквей требует от нее толерантного отношения к другим верованиям, но для истинной веры это неприемлемо.</w:t>
      </w:r>
    </w:p>
    <w:p w14:paraId="146020B7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b/>
          <w:i/>
          <w:color w:val="000000"/>
          <w:sz w:val="26"/>
          <w:szCs w:val="26"/>
        </w:rPr>
        <w:t>Видеофрагмент проповеди «Патриарха</w:t>
      </w:r>
      <w:r>
        <w:rPr>
          <w:rFonts w:cs="DejaVuSans" w:eastAsia="DejaVuSans"/>
          <w:b/>
          <w:i/>
          <w:color w:val="000000"/>
          <w:sz w:val="26"/>
          <w:szCs w:val="26"/>
        </w:rPr>
        <w:t>»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Кирилла:</w:t>
      </w:r>
      <w:r>
        <w:rPr>
          <w:rFonts w:cs="DejaVuSans" w:eastAsia="DejaVuSans"/>
          <w:b/>
          <w:i/>
          <w:color w:val="000000"/>
          <w:sz w:val="26"/>
          <w:szCs w:val="26"/>
          <w:lang w:val="en-US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«Посмотрите </w:t>
      </w:r>
      <w:r>
        <w:rPr>
          <w:rFonts w:cs="DejaVuSans" w:eastAsia="DejaVuSans"/>
          <w:color w:val="000000"/>
          <w:sz w:val="26"/>
          <w:szCs w:val="26"/>
        </w:rPr>
        <w:t>в глубь</w:t>
      </w:r>
      <w:r>
        <w:rPr>
          <w:rFonts w:cs="DejaVuSans" w:eastAsia="DejaVuSans"/>
          <w:color w:val="000000"/>
          <w:sz w:val="26"/>
          <w:szCs w:val="26"/>
        </w:rPr>
        <w:t xml:space="preserve"> своих сердец</w:t>
      </w:r>
      <w:r>
        <w:rPr>
          <w:rFonts w:cs="DejaVuSans" w:eastAsia="DejaVuSans"/>
          <w:color w:val="000000"/>
          <w:sz w:val="26"/>
          <w:szCs w:val="26"/>
        </w:rPr>
        <w:t>.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В</w:t>
      </w:r>
      <w:r>
        <w:rPr>
          <w:rFonts w:cs="DejaVuSans" w:eastAsia="DejaVuSans"/>
          <w:color w:val="000000"/>
          <w:sz w:val="26"/>
          <w:szCs w:val="26"/>
        </w:rPr>
        <w:t>новь раскаяйтесь, обратитесь к Богу. Пусть наша вселенская молитва на разных языках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и разным способам, и даже через разные религиозные традиции будет обращена к Богу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Творцу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>. «</w:t>
      </w:r>
      <w:r>
        <w:rPr>
          <w:rFonts w:cs="DejaVuSans" w:eastAsia="DejaVuSans"/>
          <w:color w:val="000000"/>
          <w:sz w:val="26"/>
          <w:szCs w:val="26"/>
        </w:rPr>
        <w:t>И даже через разные религиозные традиции будет обращена к Богу Творцу</w:t>
      </w:r>
      <w:r>
        <w:rPr>
          <w:rFonts w:cs="DejaVuSans" w:eastAsia="DejaVuSans"/>
          <w:color w:val="000000"/>
          <w:sz w:val="26"/>
          <w:szCs w:val="26"/>
        </w:rPr>
        <w:t xml:space="preserve">». – </w:t>
      </w:r>
      <w:r>
        <w:rPr>
          <w:rFonts w:cs="DejaVuSans" w:eastAsia="DejaVuSans"/>
          <w:b/>
          <w:i/>
          <w:color w:val="000000"/>
          <w:sz w:val="26"/>
          <w:szCs w:val="26"/>
        </w:rPr>
        <w:t>Ересь религиозного плюрализма.</w:t>
      </w:r>
      <w:r>
        <w:rPr>
          <w:rFonts w:cs="DejaVuSans" w:eastAsia="DejaVuSans"/>
          <w:b/>
          <w:i/>
          <w:color w:val="000000"/>
          <w:sz w:val="26"/>
          <w:szCs w:val="26"/>
        </w:rPr>
        <w:t xml:space="preserve"> Конец видеофрагмента.</w:t>
      </w:r>
    </w:p>
    <w:p w14:paraId="F242BEAE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>Святитель Николай Сербский</w:t>
      </w:r>
      <w:r>
        <w:rPr>
          <w:rFonts w:cs="DejaVuSans" w:eastAsia="DejaVuSans"/>
          <w:color w:val="000000"/>
          <w:sz w:val="26"/>
          <w:szCs w:val="26"/>
        </w:rPr>
        <w:t xml:space="preserve"> говорит</w:t>
      </w:r>
      <w:r>
        <w:rPr>
          <w:rFonts w:cs="DejaVuSans" w:eastAsia="DejaVuSans"/>
          <w:color w:val="000000"/>
          <w:sz w:val="26"/>
          <w:szCs w:val="26"/>
        </w:rPr>
        <w:t xml:space="preserve">: «Если бы апостолы были толерантны к другим верам, то на них бы и закончилась история христианства. </w:t>
      </w:r>
      <w:r>
        <w:rPr>
          <w:rFonts w:cs="DejaVuSans" w:eastAsia="DejaVuSans"/>
          <w:color w:val="000000"/>
          <w:sz w:val="26"/>
          <w:szCs w:val="26"/>
        </w:rPr>
        <w:t xml:space="preserve">Если бы </w:t>
      </w:r>
      <w:r>
        <w:rPr>
          <w:rFonts w:cs="DejaVuSans" w:eastAsia="DejaVuSans"/>
          <w:color w:val="000000"/>
          <w:sz w:val="26"/>
          <w:szCs w:val="26"/>
          <w:lang w:val="en-US"/>
        </w:rPr>
        <w:t>О</w:t>
      </w:r>
      <w:r>
        <w:rPr>
          <w:rFonts w:cs="DejaVuSans" w:eastAsia="DejaVuSans"/>
          <w:color w:val="000000"/>
          <w:sz w:val="26"/>
          <w:szCs w:val="26"/>
        </w:rPr>
        <w:t xml:space="preserve">тцы </w:t>
      </w:r>
      <w:r>
        <w:rPr>
          <w:rFonts w:cs="DejaVuSans" w:eastAsia="DejaVuSans"/>
          <w:color w:val="000000"/>
          <w:sz w:val="26"/>
          <w:szCs w:val="26"/>
        </w:rPr>
        <w:t>Ц</w:t>
      </w:r>
      <w:r>
        <w:rPr>
          <w:rFonts w:cs="DejaVuSans" w:eastAsia="DejaVuSans"/>
          <w:color w:val="000000"/>
          <w:sz w:val="26"/>
          <w:szCs w:val="26"/>
        </w:rPr>
        <w:t>еркви были толерантны ко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 всем религиям и ересям своего времени, то их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>не за что было бы называть отцами. Ветхий Рим был толерантен ко всем верам своей</w:t>
      </w:r>
      <w:r>
        <w:rPr>
          <w:rFonts w:cs="DejaVuSans" w:eastAsia="DejaVuSans"/>
          <w:color w:val="000000"/>
          <w:sz w:val="26"/>
          <w:szCs w:val="26"/>
        </w:rPr>
        <w:t xml:space="preserve"> </w:t>
      </w:r>
      <w:r>
        <w:rPr>
          <w:rFonts w:cs="DejaVuSans" w:eastAsia="DejaVuSans"/>
          <w:color w:val="000000"/>
          <w:sz w:val="26"/>
          <w:szCs w:val="26"/>
        </w:rPr>
        <w:t xml:space="preserve">империи </w:t>
      </w:r>
      <w:r>
        <w:rPr>
          <w:rFonts w:cs="DejaVuSans" w:eastAsia="DejaVuSans"/>
          <w:color w:val="000000"/>
          <w:sz w:val="26"/>
          <w:szCs w:val="26"/>
        </w:rPr>
        <w:t xml:space="preserve">– </w:t>
      </w:r>
      <w:r>
        <w:rPr>
          <w:rFonts w:cs="DejaVuSans" w:eastAsia="DejaVuSans"/>
          <w:color w:val="000000"/>
          <w:sz w:val="26"/>
          <w:szCs w:val="26"/>
        </w:rPr>
        <w:t>и сошел в могилу неотпетым своей вер</w:t>
      </w:r>
      <w:r>
        <w:rPr>
          <w:rFonts w:cs="DejaVuSans" w:eastAsia="DejaVuSans"/>
          <w:color w:val="000000"/>
          <w:sz w:val="26"/>
          <w:szCs w:val="26"/>
        </w:rPr>
        <w:t>ой</w:t>
      </w:r>
      <w:r>
        <w:rPr>
          <w:rFonts w:cs="DejaVuSans" w:eastAsia="DejaVuSans"/>
          <w:color w:val="000000"/>
          <w:sz w:val="26"/>
          <w:szCs w:val="26"/>
        </w:rPr>
        <w:t>, потому как, относясь толерантно</w:t>
      </w:r>
      <w:r>
        <w:rPr>
          <w:rFonts w:cs="DejaVuSans" w:eastAsia="DejaVuSans"/>
          <w:color w:val="000000"/>
          <w:sz w:val="26"/>
          <w:szCs w:val="26"/>
        </w:rPr>
        <w:t xml:space="preserve"> к </w:t>
      </w:r>
      <w:r>
        <w:rPr>
          <w:rFonts w:cs="DejaVuSans" w:eastAsia="DejaVuSans"/>
          <w:color w:val="000000"/>
          <w:sz w:val="26"/>
          <w:szCs w:val="26"/>
        </w:rPr>
        <w:t>чужим верам, он потерял</w:t>
      </w:r>
      <w:r>
        <w:rPr>
          <w:rFonts w:cs="DejaVuSans" w:eastAsia="DejaVuSans"/>
          <w:color w:val="000000"/>
          <w:sz w:val="26"/>
          <w:szCs w:val="26"/>
        </w:rPr>
        <w:t xml:space="preserve"> свою».</w:t>
      </w:r>
    </w:p>
    <w:p w14:paraId="5F9D5FA3">
      <w:pPr>
        <w:pStyle w:val="style0"/>
        <w:autoSpaceDE w:val="false"/>
        <w:autoSpaceDN w:val="false"/>
        <w:adjustRightInd w:val="false"/>
        <w:spacing w:after="0" w:lineRule="auto" w:line="240"/>
        <w:ind w:firstLine="567"/>
        <w:jc w:val="both"/>
        <w:rPr>
          <w:rFonts w:cs="DejaVuSans" w:eastAsia="DejaVuSans"/>
          <w:color w:val="000000"/>
          <w:sz w:val="26"/>
          <w:szCs w:val="26"/>
        </w:rPr>
      </w:pPr>
      <w:r>
        <w:rPr>
          <w:rFonts w:cs="DejaVuSans" w:eastAsia="DejaVuSans"/>
          <w:color w:val="000000"/>
          <w:sz w:val="26"/>
          <w:szCs w:val="26"/>
        </w:rPr>
        <w:t xml:space="preserve">Начало толерантности к другим верам – это начало утраты своей веры. Этим путем пошел </w:t>
      </w:r>
      <w:r>
        <w:rPr>
          <w:rFonts w:cs="DejaVuSans" w:eastAsia="DejaVuSans"/>
          <w:color w:val="000000"/>
          <w:sz w:val="26"/>
          <w:szCs w:val="26"/>
        </w:rPr>
        <w:t>«</w:t>
      </w:r>
      <w:r>
        <w:rPr>
          <w:rFonts w:cs="DejaVuSans" w:eastAsia="DejaVuSans"/>
          <w:color w:val="000000"/>
          <w:sz w:val="26"/>
          <w:szCs w:val="26"/>
        </w:rPr>
        <w:t>Московский Патриархат</w:t>
      </w:r>
      <w:r>
        <w:rPr>
          <w:rFonts w:cs="DejaVuSans" w:eastAsia="DejaVuSans"/>
          <w:color w:val="000000"/>
          <w:sz w:val="26"/>
          <w:szCs w:val="26"/>
        </w:rPr>
        <w:t>»</w:t>
      </w:r>
      <w:r>
        <w:rPr>
          <w:rFonts w:cs="DejaVuSans" w:eastAsia="DejaVuSans"/>
          <w:color w:val="000000"/>
          <w:sz w:val="26"/>
          <w:szCs w:val="26"/>
        </w:rPr>
        <w:t xml:space="preserve"> и превратился ныне в Церковь Массового Предательства.</w:t>
      </w:r>
    </w:p>
    <w:sectPr>
      <w:footerReference w:type="default" r:id="rId2"/>
      <w:pgSz w:w="11906" w:h="16838" w:orient="portrait"/>
      <w:pgMar w:top="426" w:right="720" w:bottom="720" w:left="720" w:header="708" w:footer="26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cc"/>
    <w:family w:val="roman"/>
    <w:pitch w:val="variable"/>
    <w:sig w:usb0="E0002AFF" w:usb1="C0007841" w:usb2="00000009" w:usb3="00000000" w:csb0="000001FF" w:csb1="00000000"/>
  </w:font>
  <w:font w:name="DejaVuSans">
    <w:altName w:val="Arial Unicode MS"/>
    <w:panose1 w:val="00000000000000000000"/>
    <w:charset w:val="81"/>
    <w:family w:val="auto"/>
    <w:pitch w:val="default"/>
    <w:sig w:usb0="00000000" w:usb1="09060000" w:usb2="00000010" w:usb3="00000000" w:csb0="00080000" w:csb1="00000000"/>
  </w:font>
  <w:font w:name="Cambria">
    <w:altName w:val="Cambria"/>
    <w:panose1 w:val="02040503050000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4D351D0">
    <w:pPr>
      <w:pStyle w:val="style32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5</w:t>
    </w:r>
    <w:r>
      <w:rPr/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097">
    <w:name w:val="Верхний колонтитул Знак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098">
    <w:name w:val="Нижний колонтитул Знак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Words>2227</Words>
  <Pages>5</Pages>
  <Characters>13595</Characters>
  <Application>WPS Office</Application>
  <DocSecurity>0</DocSecurity>
  <Paragraphs>53</Paragraphs>
  <ScaleCrop>false</ScaleCrop>
  <Company>Reanimator Extreme Edition</Company>
  <LinksUpToDate>false</LinksUpToDate>
  <CharactersWithSpaces>15790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2026-08-17T18:31:00Z</dcterms:created>
  <dc:creator>admin</dc:creator>
  <lastModifiedBy>HRY-LX1</lastModifiedBy>
  <dcterms:modified xsi:type="dcterms:W3CDTF">2026-08-19T20:32:36Z</dcterms:modified>
  <revision>15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b49262937bcf477696012da012016355</vt:lpwstr>
  </property>
</Properties>
</file>