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Default Extension="png" ContentType="image/png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341" w:lineRule="exact" w:before="2"/>
        <w:ind w:left="4" w:right="3" w:firstLine="0"/>
        <w:jc w:val="center"/>
        <w:rPr>
          <w:b/>
          <w:i/>
          <w:sz w:val="28"/>
        </w:rPr>
      </w:pPr>
      <w:r>
        <w:rPr>
          <w:i/>
          <w:color w:val="FF0000"/>
          <w:sz w:val="28"/>
        </w:rPr>
        <w:t>Живой</w:t>
      </w:r>
      <w:r>
        <w:rPr>
          <w:i/>
          <w:color w:val="FF0000"/>
          <w:spacing w:val="-2"/>
          <w:sz w:val="28"/>
        </w:rPr>
        <w:t> </w:t>
      </w:r>
      <w:r>
        <w:rPr>
          <w:i/>
          <w:color w:val="FF0000"/>
          <w:sz w:val="28"/>
        </w:rPr>
        <w:t>Человек,</w:t>
      </w:r>
      <w:r>
        <w:rPr>
          <w:i/>
          <w:color w:val="FF0000"/>
          <w:spacing w:val="-1"/>
          <w:sz w:val="28"/>
        </w:rPr>
        <w:t> </w:t>
      </w:r>
      <w:r>
        <w:rPr>
          <w:i/>
          <w:color w:val="FF0000"/>
          <w:sz w:val="28"/>
        </w:rPr>
        <w:t>Живой</w:t>
      </w:r>
      <w:r>
        <w:rPr>
          <w:i/>
          <w:color w:val="FF0000"/>
          <w:spacing w:val="-1"/>
          <w:sz w:val="28"/>
        </w:rPr>
        <w:t> </w:t>
      </w:r>
      <w:r>
        <w:rPr>
          <w:i/>
          <w:color w:val="FF0000"/>
          <w:sz w:val="28"/>
        </w:rPr>
        <w:t>Мужчина,</w:t>
      </w:r>
      <w:r>
        <w:rPr>
          <w:i/>
          <w:color w:val="FF0000"/>
          <w:spacing w:val="-1"/>
          <w:sz w:val="28"/>
        </w:rPr>
        <w:t> </w:t>
      </w:r>
      <w:r>
        <w:rPr>
          <w:b/>
          <w:i/>
          <w:color w:val="FF0000"/>
          <w:sz w:val="28"/>
        </w:rPr>
        <w:t>Помазанник</w:t>
      </w:r>
      <w:r>
        <w:rPr>
          <w:b/>
          <w:i/>
          <w:color w:val="FF0000"/>
          <w:spacing w:val="-3"/>
          <w:sz w:val="28"/>
        </w:rPr>
        <w:t> </w:t>
      </w:r>
      <w:r>
        <w:rPr>
          <w:b/>
          <w:i/>
          <w:color w:val="FF0000"/>
          <w:spacing w:val="-2"/>
          <w:sz w:val="28"/>
        </w:rPr>
        <w:t>Божий</w:t>
      </w:r>
    </w:p>
    <w:p>
      <w:pPr>
        <w:spacing w:line="341" w:lineRule="exact" w:before="0"/>
        <w:ind w:left="4" w:right="3" w:firstLine="0"/>
        <w:jc w:val="center"/>
        <w:rPr>
          <w:i/>
          <w:sz w:val="28"/>
        </w:rPr>
      </w:pPr>
      <w:r>
        <w:rPr>
          <w:i/>
          <w:color w:val="FF0000"/>
          <w:sz w:val="28"/>
        </w:rPr>
        <w:t>с</w:t>
      </w:r>
      <w:r>
        <w:rPr>
          <w:i/>
          <w:color w:val="FF0000"/>
          <w:spacing w:val="-5"/>
          <w:sz w:val="28"/>
        </w:rPr>
        <w:t> </w:t>
      </w:r>
      <w:r>
        <w:rPr>
          <w:i/>
          <w:color w:val="FF0000"/>
          <w:sz w:val="28"/>
        </w:rPr>
        <w:t>Богом</w:t>
      </w:r>
      <w:r>
        <w:rPr>
          <w:i/>
          <w:color w:val="FF0000"/>
          <w:spacing w:val="-2"/>
          <w:sz w:val="28"/>
        </w:rPr>
        <w:t> </w:t>
      </w:r>
      <w:r>
        <w:rPr>
          <w:i/>
          <w:color w:val="FF0000"/>
          <w:sz w:val="28"/>
        </w:rPr>
        <w:t>данным</w:t>
      </w:r>
      <w:r>
        <w:rPr>
          <w:i/>
          <w:color w:val="FF0000"/>
          <w:spacing w:val="-4"/>
          <w:sz w:val="28"/>
        </w:rPr>
        <w:t> </w:t>
      </w:r>
      <w:r>
        <w:rPr>
          <w:i/>
          <w:color w:val="FF0000"/>
          <w:sz w:val="28"/>
        </w:rPr>
        <w:t>мне</w:t>
      </w:r>
      <w:r>
        <w:rPr>
          <w:i/>
          <w:color w:val="FF0000"/>
          <w:spacing w:val="-3"/>
          <w:sz w:val="28"/>
        </w:rPr>
        <w:t> </w:t>
      </w:r>
      <w:r>
        <w:rPr>
          <w:i/>
          <w:color w:val="FF0000"/>
          <w:sz w:val="28"/>
        </w:rPr>
        <w:t>при</w:t>
      </w:r>
      <w:r>
        <w:rPr>
          <w:i/>
          <w:color w:val="FF0000"/>
          <w:spacing w:val="-1"/>
          <w:sz w:val="28"/>
        </w:rPr>
        <w:t> </w:t>
      </w:r>
      <w:r>
        <w:rPr>
          <w:i/>
          <w:color w:val="FF0000"/>
          <w:sz w:val="28"/>
        </w:rPr>
        <w:t>монашеском</w:t>
      </w:r>
      <w:r>
        <w:rPr>
          <w:i/>
          <w:color w:val="FF0000"/>
          <w:spacing w:val="-3"/>
          <w:sz w:val="28"/>
        </w:rPr>
        <w:t> </w:t>
      </w:r>
      <w:r>
        <w:rPr>
          <w:i/>
          <w:color w:val="FF0000"/>
          <w:sz w:val="28"/>
        </w:rPr>
        <w:t>постриге</w:t>
      </w:r>
      <w:r>
        <w:rPr>
          <w:i/>
          <w:color w:val="FF0000"/>
          <w:spacing w:val="-3"/>
          <w:sz w:val="28"/>
        </w:rPr>
        <w:t> </w:t>
      </w:r>
      <w:r>
        <w:rPr>
          <w:i/>
          <w:color w:val="FF0000"/>
          <w:sz w:val="28"/>
        </w:rPr>
        <w:t>именем</w:t>
      </w:r>
      <w:r>
        <w:rPr>
          <w:i/>
          <w:color w:val="FF0000"/>
          <w:spacing w:val="2"/>
          <w:sz w:val="28"/>
        </w:rPr>
        <w:t> </w:t>
      </w:r>
      <w:r>
        <w:rPr>
          <w:b/>
          <w:i/>
          <w:color w:val="FF0000"/>
          <w:spacing w:val="-2"/>
          <w:sz w:val="28"/>
        </w:rPr>
        <w:t>Зосима</w:t>
      </w:r>
      <w:r>
        <w:rPr>
          <w:i/>
          <w:color w:val="FF0000"/>
          <w:spacing w:val="-2"/>
          <w:sz w:val="28"/>
        </w:rPr>
        <w:t>,</w:t>
      </w:r>
    </w:p>
    <w:p>
      <w:pPr>
        <w:spacing w:line="341" w:lineRule="exact" w:before="2"/>
        <w:ind w:left="4" w:right="3" w:firstLine="0"/>
        <w:jc w:val="center"/>
        <w:rPr>
          <w:i/>
          <w:sz w:val="28"/>
        </w:rPr>
      </w:pPr>
      <w:r>
        <w:rPr>
          <w:i/>
          <w:color w:val="FF0000"/>
          <w:sz w:val="28"/>
        </w:rPr>
        <w:t>с</w:t>
      </w:r>
      <w:r>
        <w:rPr>
          <w:i/>
          <w:color w:val="FF0000"/>
          <w:spacing w:val="-5"/>
          <w:sz w:val="28"/>
        </w:rPr>
        <w:t> </w:t>
      </w:r>
      <w:r>
        <w:rPr>
          <w:i/>
          <w:color w:val="FF0000"/>
          <w:sz w:val="28"/>
        </w:rPr>
        <w:t>Богом</w:t>
      </w:r>
      <w:r>
        <w:rPr>
          <w:i/>
          <w:color w:val="FF0000"/>
          <w:spacing w:val="-3"/>
          <w:sz w:val="28"/>
        </w:rPr>
        <w:t> </w:t>
      </w:r>
      <w:r>
        <w:rPr>
          <w:i/>
          <w:color w:val="FF0000"/>
          <w:sz w:val="28"/>
        </w:rPr>
        <w:t>данным</w:t>
      </w:r>
      <w:r>
        <w:rPr>
          <w:i/>
          <w:color w:val="FF0000"/>
          <w:spacing w:val="-4"/>
          <w:sz w:val="28"/>
        </w:rPr>
        <w:t> </w:t>
      </w:r>
      <w:r>
        <w:rPr>
          <w:i/>
          <w:color w:val="FF0000"/>
          <w:sz w:val="28"/>
        </w:rPr>
        <w:t>мне</w:t>
      </w:r>
      <w:r>
        <w:rPr>
          <w:i/>
          <w:color w:val="FF0000"/>
          <w:spacing w:val="-3"/>
          <w:sz w:val="28"/>
        </w:rPr>
        <w:t> </w:t>
      </w:r>
      <w:r>
        <w:rPr>
          <w:i/>
          <w:color w:val="FF0000"/>
          <w:sz w:val="28"/>
        </w:rPr>
        <w:t>при</w:t>
      </w:r>
      <w:r>
        <w:rPr>
          <w:i/>
          <w:color w:val="FF0000"/>
          <w:spacing w:val="-2"/>
          <w:sz w:val="28"/>
        </w:rPr>
        <w:t> </w:t>
      </w:r>
      <w:r>
        <w:rPr>
          <w:i/>
          <w:color w:val="FF0000"/>
          <w:sz w:val="28"/>
        </w:rPr>
        <w:t>Крещении</w:t>
      </w:r>
      <w:r>
        <w:rPr>
          <w:i/>
          <w:color w:val="FF0000"/>
          <w:spacing w:val="-1"/>
          <w:sz w:val="28"/>
        </w:rPr>
        <w:t> </w:t>
      </w:r>
      <w:r>
        <w:rPr>
          <w:i/>
          <w:color w:val="FF0000"/>
          <w:sz w:val="28"/>
        </w:rPr>
        <w:t>именем</w:t>
      </w:r>
      <w:r>
        <w:rPr>
          <w:i/>
          <w:color w:val="FF0000"/>
          <w:spacing w:val="1"/>
          <w:sz w:val="28"/>
        </w:rPr>
        <w:t> </w:t>
      </w:r>
      <w:r>
        <w:rPr>
          <w:b/>
          <w:i/>
          <w:color w:val="FF0000"/>
          <w:spacing w:val="-2"/>
          <w:sz w:val="28"/>
        </w:rPr>
        <w:t>Леонид</w:t>
      </w:r>
      <w:r>
        <w:rPr>
          <w:i/>
          <w:color w:val="FF0000"/>
          <w:spacing w:val="-2"/>
          <w:sz w:val="28"/>
        </w:rPr>
        <w:t>,</w:t>
      </w:r>
    </w:p>
    <w:p>
      <w:pPr>
        <w:spacing w:line="341" w:lineRule="exact" w:before="0"/>
        <w:ind w:left="4" w:right="5" w:firstLine="0"/>
        <w:jc w:val="center"/>
        <w:rPr>
          <w:i/>
          <w:sz w:val="28"/>
        </w:rPr>
      </w:pPr>
      <w:r>
        <w:rPr>
          <w:i/>
          <w:color w:val="FF0000"/>
          <w:sz w:val="28"/>
        </w:rPr>
        <w:t>по</w:t>
      </w:r>
      <w:r>
        <w:rPr>
          <w:i/>
          <w:color w:val="FF0000"/>
          <w:spacing w:val="-5"/>
          <w:sz w:val="28"/>
        </w:rPr>
        <w:t> </w:t>
      </w:r>
      <w:r>
        <w:rPr>
          <w:i/>
          <w:color w:val="FF0000"/>
          <w:sz w:val="28"/>
        </w:rPr>
        <w:t>отчеству</w:t>
      </w:r>
      <w:r>
        <w:rPr>
          <w:i/>
          <w:color w:val="FF0000"/>
          <w:spacing w:val="-2"/>
          <w:sz w:val="28"/>
        </w:rPr>
        <w:t> </w:t>
      </w:r>
      <w:r>
        <w:rPr>
          <w:b/>
          <w:i/>
          <w:color w:val="FF0000"/>
          <w:sz w:val="28"/>
        </w:rPr>
        <w:t>Александрович</w:t>
      </w:r>
      <w:r>
        <w:rPr>
          <w:i/>
          <w:color w:val="FF0000"/>
          <w:sz w:val="28"/>
        </w:rPr>
        <w:t>,</w:t>
      </w:r>
      <w:r>
        <w:rPr>
          <w:i/>
          <w:color w:val="FF0000"/>
          <w:spacing w:val="-2"/>
          <w:sz w:val="28"/>
        </w:rPr>
        <w:t> </w:t>
      </w:r>
      <w:r>
        <w:rPr>
          <w:i/>
          <w:color w:val="FF0000"/>
          <w:sz w:val="28"/>
        </w:rPr>
        <w:t>по</w:t>
      </w:r>
      <w:r>
        <w:rPr>
          <w:i/>
          <w:color w:val="FF0000"/>
          <w:spacing w:val="-5"/>
          <w:sz w:val="28"/>
        </w:rPr>
        <w:t> </w:t>
      </w:r>
      <w:r>
        <w:rPr>
          <w:i/>
          <w:color w:val="FF0000"/>
          <w:sz w:val="28"/>
        </w:rPr>
        <w:t>фамилии</w:t>
      </w:r>
      <w:r>
        <w:rPr>
          <w:i/>
          <w:color w:val="FF0000"/>
          <w:spacing w:val="-3"/>
          <w:sz w:val="28"/>
        </w:rPr>
        <w:t> </w:t>
      </w:r>
      <w:r>
        <w:rPr>
          <w:i/>
          <w:color w:val="FF0000"/>
          <w:sz w:val="28"/>
        </w:rPr>
        <w:t>рода</w:t>
      </w:r>
      <w:r>
        <w:rPr>
          <w:i/>
          <w:color w:val="FF0000"/>
          <w:spacing w:val="-3"/>
          <w:sz w:val="28"/>
        </w:rPr>
        <w:t> </w:t>
      </w:r>
      <w:r>
        <w:rPr>
          <w:i/>
          <w:color w:val="FF0000"/>
          <w:sz w:val="28"/>
        </w:rPr>
        <w:t>отца </w:t>
      </w:r>
      <w:r>
        <w:rPr>
          <w:b/>
          <w:i/>
          <w:color w:val="FF0000"/>
          <w:spacing w:val="-2"/>
          <w:sz w:val="28"/>
        </w:rPr>
        <w:t>Власов</w:t>
      </w:r>
      <w:r>
        <w:rPr>
          <w:i/>
          <w:color w:val="FF0000"/>
          <w:spacing w:val="-2"/>
          <w:sz w:val="28"/>
        </w:rPr>
        <w:t>,</w:t>
      </w:r>
    </w:p>
    <w:p>
      <w:pPr>
        <w:spacing w:line="341" w:lineRule="exact" w:before="2"/>
        <w:ind w:left="4" w:right="3" w:firstLine="0"/>
        <w:jc w:val="center"/>
        <w:rPr>
          <w:i/>
          <w:sz w:val="28"/>
        </w:rPr>
      </w:pPr>
      <w:r>
        <w:rPr>
          <w:i/>
          <w:color w:val="FF0000"/>
          <w:sz w:val="28"/>
        </w:rPr>
        <w:t>по</w:t>
      </w:r>
      <w:r>
        <w:rPr>
          <w:i/>
          <w:color w:val="FF0000"/>
          <w:spacing w:val="-3"/>
          <w:sz w:val="28"/>
        </w:rPr>
        <w:t> </w:t>
      </w:r>
      <w:r>
        <w:rPr>
          <w:i/>
          <w:color w:val="FF0000"/>
          <w:sz w:val="28"/>
        </w:rPr>
        <w:t>фамилии</w:t>
      </w:r>
      <w:r>
        <w:rPr>
          <w:i/>
          <w:color w:val="FF0000"/>
          <w:spacing w:val="-2"/>
          <w:sz w:val="28"/>
        </w:rPr>
        <w:t> </w:t>
      </w:r>
      <w:r>
        <w:rPr>
          <w:i/>
          <w:color w:val="FF0000"/>
          <w:sz w:val="28"/>
        </w:rPr>
        <w:t>моего</w:t>
      </w:r>
      <w:r>
        <w:rPr>
          <w:i/>
          <w:color w:val="FF0000"/>
          <w:spacing w:val="-3"/>
          <w:sz w:val="28"/>
        </w:rPr>
        <w:t> </w:t>
      </w:r>
      <w:r>
        <w:rPr>
          <w:i/>
          <w:color w:val="FF0000"/>
          <w:sz w:val="28"/>
        </w:rPr>
        <w:t>царского</w:t>
      </w:r>
      <w:r>
        <w:rPr>
          <w:i/>
          <w:color w:val="FF0000"/>
          <w:spacing w:val="-2"/>
          <w:sz w:val="28"/>
        </w:rPr>
        <w:t> </w:t>
      </w:r>
      <w:r>
        <w:rPr>
          <w:i/>
          <w:color w:val="FF0000"/>
          <w:sz w:val="28"/>
        </w:rPr>
        <w:t>рода</w:t>
      </w:r>
      <w:r>
        <w:rPr>
          <w:i/>
          <w:color w:val="FF0000"/>
          <w:spacing w:val="1"/>
          <w:sz w:val="28"/>
        </w:rPr>
        <w:t> </w:t>
      </w:r>
      <w:r>
        <w:rPr>
          <w:b/>
          <w:i/>
          <w:color w:val="FF0000"/>
          <w:spacing w:val="-2"/>
          <w:sz w:val="28"/>
        </w:rPr>
        <w:t>Романов</w:t>
      </w:r>
      <w:r>
        <w:rPr>
          <w:i/>
          <w:color w:val="FF0000"/>
          <w:spacing w:val="-2"/>
          <w:sz w:val="28"/>
        </w:rPr>
        <w:t>,</w:t>
      </w:r>
    </w:p>
    <w:p>
      <w:pPr>
        <w:spacing w:line="341" w:lineRule="exact" w:before="0"/>
        <w:ind w:left="5" w:right="1" w:firstLine="0"/>
        <w:jc w:val="center"/>
        <w:rPr>
          <w:b/>
          <w:i/>
          <w:sz w:val="28"/>
        </w:rPr>
      </w:pPr>
      <w:r>
        <w:rPr>
          <w:i/>
          <w:color w:val="FF0000"/>
          <w:sz w:val="28"/>
        </w:rPr>
        <w:t>по</w:t>
      </w:r>
      <w:r>
        <w:rPr>
          <w:i/>
          <w:color w:val="FF0000"/>
          <w:spacing w:val="-3"/>
          <w:sz w:val="28"/>
        </w:rPr>
        <w:t> </w:t>
      </w:r>
      <w:r>
        <w:rPr>
          <w:i/>
          <w:color w:val="FF0000"/>
          <w:sz w:val="28"/>
        </w:rPr>
        <w:t>церковному</w:t>
      </w:r>
      <w:r>
        <w:rPr>
          <w:i/>
          <w:color w:val="FF0000"/>
          <w:spacing w:val="-3"/>
          <w:sz w:val="28"/>
        </w:rPr>
        <w:t> </w:t>
      </w:r>
      <w:r>
        <w:rPr>
          <w:i/>
          <w:color w:val="FF0000"/>
          <w:sz w:val="28"/>
        </w:rPr>
        <w:t>чину:</w:t>
      </w:r>
      <w:r>
        <w:rPr>
          <w:i/>
          <w:color w:val="FF0000"/>
          <w:spacing w:val="-1"/>
          <w:sz w:val="28"/>
        </w:rPr>
        <w:t> </w:t>
      </w:r>
      <w:r>
        <w:rPr>
          <w:b/>
          <w:i/>
          <w:color w:val="FF0000"/>
          <w:sz w:val="28"/>
        </w:rPr>
        <w:t>Державный</w:t>
      </w:r>
      <w:r>
        <w:rPr>
          <w:b/>
          <w:i/>
          <w:color w:val="FF0000"/>
          <w:spacing w:val="-3"/>
          <w:sz w:val="28"/>
        </w:rPr>
        <w:t> </w:t>
      </w:r>
      <w:r>
        <w:rPr>
          <w:b/>
          <w:i/>
          <w:color w:val="FF0000"/>
          <w:spacing w:val="-2"/>
          <w:sz w:val="28"/>
        </w:rPr>
        <w:t>Патриарх</w:t>
      </w:r>
    </w:p>
    <w:p>
      <w:pPr>
        <w:pStyle w:val="BodyText"/>
        <w:rPr>
          <w:b/>
          <w:i/>
        </w:rPr>
      </w:pPr>
    </w:p>
    <w:p>
      <w:pPr>
        <w:pStyle w:val="BodyText"/>
        <w:rPr>
          <w:b/>
          <w:i/>
        </w:rPr>
      </w:pPr>
    </w:p>
    <w:p>
      <w:pPr>
        <w:pStyle w:val="BodyText"/>
        <w:spacing w:before="278"/>
        <w:rPr>
          <w:b/>
          <w:i/>
        </w:rPr>
      </w:pPr>
    </w:p>
    <w:p>
      <w:pPr>
        <w:pStyle w:val="Title"/>
        <w:spacing w:line="237" w:lineRule="auto"/>
      </w:pPr>
      <w:r>
        <w:rPr/>
        <w:t>Исключение доказательств из обвинения, согласно</w:t>
      </w:r>
      <w:r>
        <w:rPr>
          <w:spacing w:val="-6"/>
        </w:rPr>
        <w:t> </w:t>
      </w:r>
      <w:r>
        <w:rPr/>
        <w:t>статьи 74</w:t>
      </w:r>
      <w:r>
        <w:rPr>
          <w:spacing w:val="1"/>
        </w:rPr>
        <w:t> </w:t>
      </w:r>
      <w:r>
        <w:rPr/>
        <w:t>УПК</w:t>
      </w:r>
      <w:r>
        <w:rPr>
          <w:spacing w:val="-2"/>
        </w:rPr>
        <w:t> </w:t>
      </w:r>
      <w:r>
        <w:rPr/>
        <w:t>РФ и</w:t>
      </w:r>
      <w:r>
        <w:rPr>
          <w:spacing w:val="-4"/>
        </w:rPr>
        <w:t> </w:t>
      </w:r>
      <w:r>
        <w:rPr/>
        <w:t>статьи</w:t>
      </w:r>
      <w:r>
        <w:rPr>
          <w:spacing w:val="1"/>
        </w:rPr>
        <w:t> </w:t>
      </w:r>
      <w:r>
        <w:rPr/>
        <w:t>75</w:t>
      </w:r>
      <w:r>
        <w:rPr>
          <w:spacing w:val="-4"/>
        </w:rPr>
        <w:t> </w:t>
      </w:r>
      <w:r>
        <w:rPr/>
        <w:t>УПК</w:t>
      </w:r>
      <w:r>
        <w:rPr>
          <w:spacing w:val="-1"/>
        </w:rPr>
        <w:t> </w:t>
      </w:r>
      <w:r>
        <w:rPr>
          <w:spacing w:val="-5"/>
        </w:rPr>
        <w:t>РФ.</w:t>
      </w:r>
    </w:p>
    <w:p>
      <w:pPr>
        <w:pStyle w:val="BodyText"/>
        <w:spacing w:before="117"/>
        <w:ind w:left="113" w:right="101" w:firstLine="568"/>
        <w:jc w:val="both"/>
      </w:pPr>
      <w:r>
        <w:rPr/>
        <w:t>Из представленных выписок из ЕГРЮЛ о том, что любая организация, отдельно имеющая наименование, похожее на РПЦ-МП, видно, что каждая несёт за собой отдельную</w:t>
      </w:r>
      <w:r>
        <w:rPr>
          <w:spacing w:val="-3"/>
        </w:rPr>
        <w:t> </w:t>
      </w:r>
      <w:r>
        <w:rPr/>
        <w:t>регистрацию,</w:t>
      </w:r>
      <w:r>
        <w:rPr>
          <w:spacing w:val="-3"/>
        </w:rPr>
        <w:t> </w:t>
      </w:r>
      <w:r>
        <w:rPr/>
        <w:t>ИНН,</w:t>
      </w:r>
      <w:r>
        <w:rPr>
          <w:spacing w:val="-3"/>
        </w:rPr>
        <w:t> </w:t>
      </w:r>
      <w:r>
        <w:rPr/>
        <w:t>ОГРН,</w:t>
      </w:r>
      <w:r>
        <w:rPr>
          <w:spacing w:val="-3"/>
        </w:rPr>
        <w:t> </w:t>
      </w:r>
      <w:r>
        <w:rPr/>
        <w:t>подразумевает</w:t>
      </w:r>
      <w:r>
        <w:rPr>
          <w:spacing w:val="-4"/>
        </w:rPr>
        <w:t> </w:t>
      </w:r>
      <w:r>
        <w:rPr/>
        <w:t>род</w:t>
      </w:r>
      <w:r>
        <w:rPr>
          <w:spacing w:val="-4"/>
        </w:rPr>
        <w:t> </w:t>
      </w:r>
      <w:r>
        <w:rPr/>
        <w:t>деятельности,</w:t>
      </w:r>
      <w:r>
        <w:rPr>
          <w:spacing w:val="-3"/>
        </w:rPr>
        <w:t> </w:t>
      </w:r>
      <w:r>
        <w:rPr/>
        <w:t>не</w:t>
      </w:r>
      <w:r>
        <w:rPr>
          <w:spacing w:val="-4"/>
        </w:rPr>
        <w:t> </w:t>
      </w:r>
      <w:r>
        <w:rPr/>
        <w:t>относящийся друг к другу, хотя и ссылаются на истинное определение и поместность «Московского Патриархата». Ввиду отличия от самостоятельного (отдельного) рода деятельности и индивидуальной регистрации в реестре ЕГРЮЛ каждой из организаций следует, что единой правоспособностью они не обладают. Так же не имеют соотношения одной из организаций к любой из других. Похожи только названия (наименования), которые созданы для ложного указания на принадлежность к действительному Московскому Патриархату (каким он должен быть поистине). Каждая из этих организаций является юридической,</w:t>
      </w:r>
      <w:r>
        <w:rPr>
          <w:spacing w:val="-16"/>
        </w:rPr>
        <w:t> </w:t>
      </w:r>
      <w:r>
        <w:rPr/>
        <w:t>но</w:t>
      </w:r>
      <w:r>
        <w:rPr>
          <w:spacing w:val="-16"/>
        </w:rPr>
        <w:t> </w:t>
      </w:r>
      <w:r>
        <w:rPr/>
        <w:t>в</w:t>
      </w:r>
      <w:r>
        <w:rPr>
          <w:spacing w:val="-16"/>
        </w:rPr>
        <w:t> </w:t>
      </w:r>
      <w:r>
        <w:rPr/>
        <w:t>отдельности</w:t>
      </w:r>
      <w:r>
        <w:rPr>
          <w:spacing w:val="-16"/>
        </w:rPr>
        <w:t> </w:t>
      </w:r>
      <w:r>
        <w:rPr/>
        <w:t>имеется</w:t>
      </w:r>
      <w:r>
        <w:rPr>
          <w:spacing w:val="-16"/>
        </w:rPr>
        <w:t> </w:t>
      </w:r>
      <w:r>
        <w:rPr/>
        <w:t>юридическое</w:t>
      </w:r>
      <w:r>
        <w:rPr>
          <w:spacing w:val="-15"/>
        </w:rPr>
        <w:t> </w:t>
      </w:r>
      <w:r>
        <w:rPr/>
        <w:t>лицо,</w:t>
      </w:r>
      <w:r>
        <w:rPr>
          <w:spacing w:val="-16"/>
        </w:rPr>
        <w:t> </w:t>
      </w:r>
      <w:r>
        <w:rPr/>
        <w:t>где</w:t>
      </w:r>
      <w:r>
        <w:rPr>
          <w:spacing w:val="-16"/>
        </w:rPr>
        <w:t> </w:t>
      </w:r>
      <w:r>
        <w:rPr/>
        <w:t>у</w:t>
      </w:r>
      <w:r>
        <w:rPr>
          <w:spacing w:val="-16"/>
        </w:rPr>
        <w:t> </w:t>
      </w:r>
      <w:r>
        <w:rPr/>
        <w:t>каждой</w:t>
      </w:r>
      <w:r>
        <w:rPr>
          <w:spacing w:val="-16"/>
        </w:rPr>
        <w:t> </w:t>
      </w:r>
      <w:r>
        <w:rPr/>
        <w:t>организации</w:t>
      </w:r>
      <w:r>
        <w:rPr>
          <w:spacing w:val="-15"/>
        </w:rPr>
        <w:t> </w:t>
      </w:r>
      <w:r>
        <w:rPr/>
        <w:t>и самого</w:t>
      </w:r>
      <w:r>
        <w:rPr>
          <w:spacing w:val="-16"/>
        </w:rPr>
        <w:t> </w:t>
      </w:r>
      <w:r>
        <w:rPr/>
        <w:t>юридического</w:t>
      </w:r>
      <w:r>
        <w:rPr>
          <w:spacing w:val="-16"/>
        </w:rPr>
        <w:t> </w:t>
      </w:r>
      <w:r>
        <w:rPr/>
        <w:t>лица</w:t>
      </w:r>
      <w:r>
        <w:rPr>
          <w:spacing w:val="-16"/>
        </w:rPr>
        <w:t> </w:t>
      </w:r>
      <w:r>
        <w:rPr/>
        <w:t>определены</w:t>
      </w:r>
      <w:r>
        <w:rPr>
          <w:spacing w:val="-16"/>
        </w:rPr>
        <w:t> </w:t>
      </w:r>
      <w:r>
        <w:rPr/>
        <w:t>свои</w:t>
      </w:r>
      <w:r>
        <w:rPr>
          <w:spacing w:val="-16"/>
        </w:rPr>
        <w:t> </w:t>
      </w:r>
      <w:r>
        <w:rPr/>
        <w:t>условия</w:t>
      </w:r>
      <w:r>
        <w:rPr>
          <w:spacing w:val="-15"/>
        </w:rPr>
        <w:t> </w:t>
      </w:r>
      <w:r>
        <w:rPr/>
        <w:t>и</w:t>
      </w:r>
      <w:r>
        <w:rPr>
          <w:spacing w:val="-16"/>
        </w:rPr>
        <w:t> </w:t>
      </w:r>
      <w:r>
        <w:rPr/>
        <w:t>законные</w:t>
      </w:r>
      <w:r>
        <w:rPr>
          <w:spacing w:val="-16"/>
        </w:rPr>
        <w:t> </w:t>
      </w:r>
      <w:r>
        <w:rPr/>
        <w:t>действия.</w:t>
      </w:r>
    </w:p>
    <w:p>
      <w:pPr>
        <w:pStyle w:val="BodyText"/>
        <w:spacing w:before="4"/>
        <w:ind w:left="113" w:right="115" w:firstLine="568"/>
        <w:jc w:val="both"/>
      </w:pPr>
      <w:r>
        <w:rPr/>
        <w:t>Ни одно из этих действий и условий несовместимо с понятием и определением Русской Православной Церкви, Православным Вероисповеданием. Даже несмотря на то, что данные организации имеют определение религиозных, это определение (в названии) несет только формальный характер, существующий для убеждения верующих людей в том, что Православная Церковь таковой и является и всё, что она делает и что исповедует, делается только во благо Истинной Веры Спасителя Иисуса Христа. Если всё же разобрать данные понятия и взгляды на то или иное определение (обозначение), станет очевидно ясно, что новосозданная религиозная организация несет за собой только коммерческий характер, созданный для обмана людей и истребления (уничтожения) Истинной испокон веков Православной Церкви.</w:t>
      </w:r>
    </w:p>
    <w:p>
      <w:pPr>
        <w:pStyle w:val="BodyText"/>
        <w:spacing w:line="341" w:lineRule="exact"/>
        <w:ind w:left="682"/>
        <w:jc w:val="both"/>
      </w:pPr>
      <w:r>
        <w:rPr/>
        <w:t>Приведём</w:t>
      </w:r>
      <w:r>
        <w:rPr>
          <w:spacing w:val="-3"/>
        </w:rPr>
        <w:t> </w:t>
      </w:r>
      <w:r>
        <w:rPr>
          <w:spacing w:val="-2"/>
        </w:rPr>
        <w:t>аналогию:</w:t>
      </w:r>
    </w:p>
    <w:p>
      <w:pPr>
        <w:pStyle w:val="ListParagraph"/>
        <w:numPr>
          <w:ilvl w:val="0"/>
          <w:numId w:val="1"/>
        </w:numPr>
        <w:tabs>
          <w:tab w:pos="1083" w:val="left" w:leader="none"/>
        </w:tabs>
        <w:spacing w:line="240" w:lineRule="auto" w:before="2" w:after="0"/>
        <w:ind w:left="113" w:right="118" w:firstLine="632"/>
        <w:jc w:val="both"/>
        <w:rPr>
          <w:sz w:val="28"/>
        </w:rPr>
      </w:pPr>
      <w:r>
        <w:rPr>
          <w:sz w:val="28"/>
        </w:rPr>
        <w:t>Дата образования (создания), самая поздняя и единственная дата создания организации - 27.03.1991 года.</w:t>
      </w:r>
    </w:p>
    <w:p>
      <w:pPr>
        <w:pStyle w:val="BodyText"/>
        <w:ind w:left="113" w:right="118" w:firstLine="568"/>
        <w:jc w:val="both"/>
      </w:pPr>
      <w:r>
        <w:rPr/>
        <w:t>1+. Начало создания Церкви Православной Христовой в День Пятидесятницы, почти две тысячи лет назад, по Воскресению Христову, когда на Апостолов сошёл Дух Святый. (Книга Деяний, глава 2, Новый Завет).</w:t>
      </w:r>
    </w:p>
    <w:p>
      <w:pPr>
        <w:pStyle w:val="ListParagraph"/>
        <w:numPr>
          <w:ilvl w:val="0"/>
          <w:numId w:val="1"/>
        </w:numPr>
        <w:tabs>
          <w:tab w:pos="962" w:val="left" w:leader="none"/>
        </w:tabs>
        <w:spacing w:line="240" w:lineRule="auto" w:before="0" w:after="0"/>
        <w:ind w:left="113" w:right="106" w:firstLine="568"/>
        <w:jc w:val="both"/>
        <w:rPr>
          <w:sz w:val="28"/>
        </w:rPr>
      </w:pPr>
      <w:r>
        <w:rPr>
          <w:sz w:val="28"/>
        </w:rPr>
        <w:t>Согласно выписке из ЕГРЮЛ, данные организации</w:t>
      </w:r>
      <w:r>
        <w:rPr>
          <w:spacing w:val="-2"/>
          <w:sz w:val="28"/>
        </w:rPr>
        <w:t> </w:t>
      </w:r>
      <w:r>
        <w:rPr>
          <w:sz w:val="28"/>
        </w:rPr>
        <w:t>были</w:t>
      </w:r>
      <w:r>
        <w:rPr>
          <w:spacing w:val="-3"/>
          <w:sz w:val="28"/>
        </w:rPr>
        <w:t> </w:t>
      </w:r>
      <w:r>
        <w:rPr>
          <w:sz w:val="28"/>
        </w:rPr>
        <w:t>созданы</w:t>
      </w:r>
      <w:r>
        <w:rPr>
          <w:spacing w:val="-2"/>
          <w:sz w:val="28"/>
        </w:rPr>
        <w:t> </w:t>
      </w:r>
      <w:r>
        <w:rPr>
          <w:sz w:val="28"/>
        </w:rPr>
        <w:t>юридическими лицами, согласно</w:t>
      </w:r>
      <w:r>
        <w:rPr>
          <w:spacing w:val="-3"/>
          <w:sz w:val="28"/>
        </w:rPr>
        <w:t> </w:t>
      </w:r>
      <w:r>
        <w:rPr>
          <w:sz w:val="28"/>
        </w:rPr>
        <w:t>законам</w:t>
      </w:r>
      <w:r>
        <w:rPr>
          <w:spacing w:val="-1"/>
          <w:sz w:val="28"/>
        </w:rPr>
        <w:t> </w:t>
      </w:r>
      <w:r>
        <w:rPr>
          <w:sz w:val="28"/>
        </w:rPr>
        <w:t>РФ,</w:t>
      </w:r>
      <w:r>
        <w:rPr>
          <w:spacing w:val="-1"/>
          <w:sz w:val="28"/>
        </w:rPr>
        <w:t> </w:t>
      </w:r>
      <w:r>
        <w:rPr>
          <w:sz w:val="28"/>
        </w:rPr>
        <w:t>на</w:t>
      </w:r>
      <w:r>
        <w:rPr>
          <w:spacing w:val="-2"/>
          <w:sz w:val="28"/>
        </w:rPr>
        <w:t> </w:t>
      </w:r>
      <w:r>
        <w:rPr>
          <w:sz w:val="28"/>
        </w:rPr>
        <w:t>основании</w:t>
      </w:r>
      <w:r>
        <w:rPr>
          <w:spacing w:val="-3"/>
          <w:sz w:val="28"/>
        </w:rPr>
        <w:t> </w:t>
      </w:r>
      <w:r>
        <w:rPr>
          <w:sz w:val="28"/>
        </w:rPr>
        <w:t>законодательства иностранных государств (указания в ст. 11 НК РФ).</w:t>
      </w:r>
    </w:p>
    <w:p>
      <w:pPr>
        <w:pStyle w:val="ListParagraph"/>
        <w:spacing w:after="0" w:line="240" w:lineRule="auto"/>
        <w:jc w:val="both"/>
        <w:rPr>
          <w:sz w:val="28"/>
        </w:rPr>
        <w:sectPr>
          <w:headerReference w:type="default" r:id="rId5"/>
          <w:footerReference w:type="default" r:id="rId6"/>
          <w:type w:val="continuous"/>
          <w:pgSz w:w="11910" w:h="16840"/>
          <w:pgMar w:header="458" w:footer="247" w:top="660" w:bottom="440" w:left="566" w:right="566"/>
          <w:pgNumType w:start="1"/>
        </w:sectPr>
      </w:pPr>
    </w:p>
    <w:p>
      <w:pPr>
        <w:pStyle w:val="BodyText"/>
        <w:spacing w:before="2"/>
        <w:ind w:left="113" w:right="111" w:firstLine="568"/>
        <w:jc w:val="both"/>
      </w:pPr>
      <w:r>
        <w:rPr/>
        <w:t>2+. Церковь Православная создана Богом Иисусом Христом намного раньше появления юридических лиц, что указано в Новом Завете (Книга Деяний, глава 2). В Евангелии сказано: «Создам Церковь Мою, и врата ада не одолеют Её» (Мф. 16, 18).</w:t>
      </w:r>
    </w:p>
    <w:p>
      <w:pPr>
        <w:pStyle w:val="ListParagraph"/>
        <w:numPr>
          <w:ilvl w:val="0"/>
          <w:numId w:val="1"/>
        </w:numPr>
        <w:tabs>
          <w:tab w:pos="958" w:val="left" w:leader="none"/>
        </w:tabs>
        <w:spacing w:line="242" w:lineRule="auto" w:before="0" w:after="0"/>
        <w:ind w:left="682" w:right="616" w:firstLine="0"/>
        <w:jc w:val="both"/>
        <w:rPr>
          <w:sz w:val="28"/>
        </w:rPr>
      </w:pPr>
      <w:r>
        <w:rPr>
          <w:sz w:val="28"/>
        </w:rPr>
        <w:t>Данные</w:t>
      </w:r>
      <w:r>
        <w:rPr>
          <w:spacing w:val="-5"/>
          <w:sz w:val="28"/>
        </w:rPr>
        <w:t> </w:t>
      </w:r>
      <w:r>
        <w:rPr>
          <w:sz w:val="28"/>
        </w:rPr>
        <w:t>организации</w:t>
      </w:r>
      <w:r>
        <w:rPr>
          <w:spacing w:val="-5"/>
          <w:sz w:val="28"/>
        </w:rPr>
        <w:t> </w:t>
      </w:r>
      <w:r>
        <w:rPr>
          <w:sz w:val="28"/>
        </w:rPr>
        <w:t>имеют</w:t>
      </w:r>
      <w:r>
        <w:rPr>
          <w:spacing w:val="-7"/>
          <w:sz w:val="28"/>
        </w:rPr>
        <w:t> </w:t>
      </w:r>
      <w:r>
        <w:rPr>
          <w:sz w:val="28"/>
        </w:rPr>
        <w:t>в</w:t>
      </w:r>
      <w:r>
        <w:rPr>
          <w:spacing w:val="-5"/>
          <w:sz w:val="28"/>
        </w:rPr>
        <w:t> </w:t>
      </w:r>
      <w:r>
        <w:rPr>
          <w:sz w:val="28"/>
        </w:rPr>
        <w:t>главенстве</w:t>
      </w:r>
      <w:r>
        <w:rPr>
          <w:spacing w:val="-5"/>
          <w:sz w:val="28"/>
        </w:rPr>
        <w:t> </w:t>
      </w:r>
      <w:r>
        <w:rPr>
          <w:sz w:val="28"/>
        </w:rPr>
        <w:t>организатора</w:t>
      </w:r>
      <w:r>
        <w:rPr>
          <w:spacing w:val="-5"/>
          <w:sz w:val="28"/>
        </w:rPr>
        <w:t> </w:t>
      </w:r>
      <w:r>
        <w:rPr>
          <w:sz w:val="28"/>
        </w:rPr>
        <w:t>(юридическое</w:t>
      </w:r>
      <w:r>
        <w:rPr>
          <w:spacing w:val="-9"/>
          <w:sz w:val="28"/>
        </w:rPr>
        <w:t> </w:t>
      </w:r>
      <w:r>
        <w:rPr>
          <w:sz w:val="28"/>
        </w:rPr>
        <w:t>лицо). 3+. Церковь Православная имеет над собой Главу Господа Иисуса Христа.</w:t>
      </w:r>
    </w:p>
    <w:p>
      <w:pPr>
        <w:pStyle w:val="ListParagraph"/>
        <w:numPr>
          <w:ilvl w:val="0"/>
          <w:numId w:val="1"/>
        </w:numPr>
        <w:tabs>
          <w:tab w:pos="1150" w:val="left" w:leader="none"/>
        </w:tabs>
        <w:spacing w:line="242" w:lineRule="auto" w:before="0" w:after="0"/>
        <w:ind w:left="113" w:right="118" w:firstLine="568"/>
        <w:jc w:val="both"/>
        <w:rPr>
          <w:sz w:val="28"/>
        </w:rPr>
      </w:pPr>
      <w:r>
        <w:rPr>
          <w:sz w:val="28"/>
        </w:rPr>
        <w:t>Согласно законам РФ, данные организации подлежат регистрации с последующим налогообложением.</w:t>
      </w:r>
    </w:p>
    <w:p>
      <w:pPr>
        <w:pStyle w:val="BodyText"/>
        <w:spacing w:line="242" w:lineRule="auto"/>
        <w:ind w:left="113" w:right="117" w:firstLine="568"/>
        <w:jc w:val="both"/>
      </w:pPr>
      <w:r>
        <w:rPr/>
        <w:t>4+. Церковь Православная имеет единственную принадлежность к Царствию </w:t>
      </w:r>
      <w:r>
        <w:rPr>
          <w:spacing w:val="-2"/>
        </w:rPr>
        <w:t>Небесному.</w:t>
      </w:r>
    </w:p>
    <w:p>
      <w:pPr>
        <w:pStyle w:val="ListParagraph"/>
        <w:numPr>
          <w:ilvl w:val="0"/>
          <w:numId w:val="1"/>
        </w:numPr>
        <w:tabs>
          <w:tab w:pos="1206" w:val="left" w:leader="none"/>
        </w:tabs>
        <w:spacing w:line="237" w:lineRule="auto" w:before="0" w:after="0"/>
        <w:ind w:left="113" w:right="123" w:firstLine="568"/>
        <w:jc w:val="both"/>
        <w:rPr>
          <w:sz w:val="28"/>
        </w:rPr>
      </w:pPr>
      <w:r>
        <w:rPr>
          <w:sz w:val="28"/>
        </w:rPr>
        <w:t>Организации получили свою правоспособность по законам РФ в момент регистрации (1991г).</w:t>
      </w:r>
    </w:p>
    <w:p>
      <w:pPr>
        <w:pStyle w:val="BodyText"/>
        <w:ind w:left="113" w:right="116" w:firstLine="632"/>
        <w:jc w:val="both"/>
      </w:pPr>
      <w:r>
        <w:rPr/>
        <w:t>5+. Церковь Православная придерживается Вселенских Соборов и апостольских </w:t>
      </w:r>
      <w:r>
        <w:rPr>
          <w:spacing w:val="-2"/>
        </w:rPr>
        <w:t>правил.</w:t>
      </w:r>
    </w:p>
    <w:p>
      <w:pPr>
        <w:pStyle w:val="ListParagraph"/>
        <w:numPr>
          <w:ilvl w:val="0"/>
          <w:numId w:val="1"/>
        </w:numPr>
        <w:tabs>
          <w:tab w:pos="1003" w:val="left" w:leader="none"/>
        </w:tabs>
        <w:spacing w:line="240" w:lineRule="auto" w:before="0" w:after="0"/>
        <w:ind w:left="113" w:right="120" w:firstLine="568"/>
        <w:jc w:val="both"/>
        <w:rPr>
          <w:sz w:val="28"/>
        </w:rPr>
      </w:pPr>
      <w:r>
        <w:rPr>
          <w:sz w:val="28"/>
        </w:rPr>
        <w:t>Организации, созданные на основании законов РФ, такими же законами при необходимости и упраздняются, согласно условиям регистрации в ЕГРЮЛ.</w:t>
      </w:r>
    </w:p>
    <w:p>
      <w:pPr>
        <w:pStyle w:val="BodyText"/>
        <w:ind w:left="113" w:right="118" w:firstLine="568"/>
        <w:jc w:val="both"/>
      </w:pPr>
      <w:r>
        <w:rPr/>
        <w:t>6+. Церковь Православная никакими законами упраздниться не может. Это свидетельствует о её Небесном происхождении.</w:t>
      </w:r>
    </w:p>
    <w:p>
      <w:pPr>
        <w:pStyle w:val="ListParagraph"/>
        <w:numPr>
          <w:ilvl w:val="0"/>
          <w:numId w:val="1"/>
        </w:numPr>
        <w:tabs>
          <w:tab w:pos="1154" w:val="left" w:leader="none"/>
        </w:tabs>
        <w:spacing w:line="240" w:lineRule="auto" w:before="0" w:after="0"/>
        <w:ind w:left="113" w:right="114" w:firstLine="568"/>
        <w:jc w:val="both"/>
        <w:rPr>
          <w:sz w:val="28"/>
        </w:rPr>
      </w:pPr>
      <w:r>
        <w:rPr>
          <w:sz w:val="28"/>
        </w:rPr>
        <w:t>Юридическое лицо подлежит госрегистрации, п.1, ст. 51 ГК РФ и правоспособностью юридическое лицо становится наделено с момента внесения записи в ЕГРЮЛ, и прекращается она также после записи, пункт 3, ст. 49 ГК РФ.</w:t>
      </w:r>
    </w:p>
    <w:p>
      <w:pPr>
        <w:pStyle w:val="BodyText"/>
        <w:ind w:left="113" w:right="115" w:firstLine="568"/>
        <w:jc w:val="both"/>
      </w:pPr>
      <w:r>
        <w:rPr/>
        <w:t>7+. В законодательстве РФ не существует ни одного закона об обязательной регистрации Церкви Православной, а только лишь об организациях. Следовательно, среди зарегистрированных Церкви Православной быть не может.</w:t>
      </w:r>
    </w:p>
    <w:p>
      <w:pPr>
        <w:pStyle w:val="ListParagraph"/>
        <w:numPr>
          <w:ilvl w:val="0"/>
          <w:numId w:val="1"/>
        </w:numPr>
        <w:tabs>
          <w:tab w:pos="986" w:val="left" w:leader="none"/>
        </w:tabs>
        <w:spacing w:line="240" w:lineRule="auto" w:before="0" w:after="0"/>
        <w:ind w:left="113" w:right="120" w:firstLine="568"/>
        <w:jc w:val="both"/>
        <w:rPr>
          <w:sz w:val="28"/>
        </w:rPr>
      </w:pPr>
      <w:r>
        <w:rPr>
          <w:sz w:val="28"/>
        </w:rPr>
        <w:t>Выше перечисленные виды, создания и условия, включенные в основу и устав данных</w:t>
      </w:r>
      <w:r>
        <w:rPr>
          <w:spacing w:val="-3"/>
          <w:sz w:val="28"/>
        </w:rPr>
        <w:t> </w:t>
      </w:r>
      <w:r>
        <w:rPr>
          <w:sz w:val="28"/>
        </w:rPr>
        <w:t>организаций,</w:t>
      </w:r>
      <w:r>
        <w:rPr>
          <w:spacing w:val="-4"/>
          <w:sz w:val="28"/>
        </w:rPr>
        <w:t> </w:t>
      </w:r>
      <w:r>
        <w:rPr>
          <w:sz w:val="28"/>
        </w:rPr>
        <w:t>противоречат</w:t>
      </w:r>
      <w:r>
        <w:rPr>
          <w:spacing w:val="-2"/>
          <w:sz w:val="28"/>
        </w:rPr>
        <w:t> </w:t>
      </w:r>
      <w:r>
        <w:rPr>
          <w:sz w:val="28"/>
        </w:rPr>
        <w:t>существованию</w:t>
      </w:r>
      <w:r>
        <w:rPr>
          <w:spacing w:val="-4"/>
          <w:sz w:val="28"/>
        </w:rPr>
        <w:t> </w:t>
      </w:r>
      <w:r>
        <w:rPr>
          <w:sz w:val="28"/>
        </w:rPr>
        <w:t>Православной</w:t>
      </w:r>
      <w:r>
        <w:rPr>
          <w:spacing w:val="-8"/>
          <w:sz w:val="28"/>
        </w:rPr>
        <w:t> </w:t>
      </w:r>
      <w:r>
        <w:rPr>
          <w:sz w:val="28"/>
        </w:rPr>
        <w:t>Церкви</w:t>
      </w:r>
      <w:r>
        <w:rPr>
          <w:spacing w:val="-5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Верующих, грубейшим образом оскорбляя их чувства и принадлежность к самой вере.</w:t>
      </w:r>
    </w:p>
    <w:p>
      <w:pPr>
        <w:pStyle w:val="BodyText"/>
        <w:ind w:left="113" w:right="106" w:firstLine="568"/>
        <w:jc w:val="both"/>
      </w:pPr>
      <w:r>
        <w:rPr/>
        <w:t>Они имеют существенные различия между настоящей Православной Церковью и новосозданными религиозными организациями под вывеской «Православие», полностью исказив Святое Писание и Библию. Ни одна из даже существующих религиозных организаций не имеет верного (полного) наименования «Русская Православная Церковь Московский Патриархат», потому что у них сейчас ведь обязательное условие, чтобы даже наименование имело сословие - «организация», во всех случаях без исключения. И люди верующие, которые идут в Церковь к Богу, приходят по итогу в «организацию», к юридическому лицу! А им об этом никто и не говорил, их не поставили в известность! Потому что намеренно обманули и обманывают до сих пор! Подобные действия нарушают статью 28 Конституции РФ и делают невозможным огромному количеству верующих людей соответствовать своей религии, что нарушает право на свободу совести и вероисповедания, ст. 148 УК РФ.</w:t>
      </w:r>
    </w:p>
    <w:p>
      <w:pPr>
        <w:pStyle w:val="BodyText"/>
        <w:ind w:left="113" w:right="111" w:firstLine="568"/>
        <w:jc w:val="both"/>
      </w:pPr>
      <w:r>
        <w:rPr/>
        <w:t>Из вышеперечисленного видно, что данные организации не могут быть многовековой Церковью, они лишь присвоили себе название и используют его для достижения своих целей, обманывая верующих людей и используя знания из Православного Вероисповедания, используя свое служебное положение, выступая от лица Церкви, к</w:t>
      </w:r>
      <w:r>
        <w:rPr>
          <w:spacing w:val="-2"/>
        </w:rPr>
        <w:t> </w:t>
      </w:r>
      <w:r>
        <w:rPr/>
        <w:t>которой</w:t>
      </w:r>
      <w:r>
        <w:rPr>
          <w:spacing w:val="-1"/>
        </w:rPr>
        <w:t> </w:t>
      </w:r>
      <w:r>
        <w:rPr/>
        <w:t>не принадлежат</w:t>
      </w:r>
      <w:r>
        <w:rPr>
          <w:spacing w:val="-2"/>
        </w:rPr>
        <w:t> </w:t>
      </w:r>
      <w:r>
        <w:rPr/>
        <w:t>по</w:t>
      </w:r>
      <w:r>
        <w:rPr>
          <w:spacing w:val="-1"/>
        </w:rPr>
        <w:t> </w:t>
      </w:r>
      <w:r>
        <w:rPr/>
        <w:t>законам,</w:t>
      </w:r>
      <w:r>
        <w:rPr>
          <w:spacing w:val="-3"/>
        </w:rPr>
        <w:t> </w:t>
      </w:r>
      <w:r>
        <w:rPr/>
        <w:t>как Церковным, так и</w:t>
      </w:r>
      <w:r>
        <w:rPr>
          <w:spacing w:val="-1"/>
        </w:rPr>
        <w:t> </w:t>
      </w:r>
      <w:r>
        <w:rPr/>
        <w:t>законам</w:t>
      </w:r>
      <w:r>
        <w:rPr>
          <w:spacing w:val="-3"/>
        </w:rPr>
        <w:t> </w:t>
      </w:r>
      <w:r>
        <w:rPr/>
        <w:t>РФ, осуществляют деятельность от имени Церкви, а принадлежат новосозданной </w:t>
      </w:r>
      <w:r>
        <w:rPr>
          <w:spacing w:val="-2"/>
        </w:rPr>
        <w:t>организации.</w:t>
      </w:r>
    </w:p>
    <w:p>
      <w:pPr>
        <w:pStyle w:val="BodyText"/>
        <w:spacing w:after="0"/>
        <w:jc w:val="both"/>
        <w:sectPr>
          <w:headerReference w:type="default" r:id="rId7"/>
          <w:footerReference w:type="default" r:id="rId8"/>
          <w:pgSz w:w="11910" w:h="16840"/>
          <w:pgMar w:header="458" w:footer="247" w:top="660" w:bottom="440" w:left="566" w:right="566"/>
        </w:sectPr>
      </w:pPr>
    </w:p>
    <w:p>
      <w:pPr>
        <w:pStyle w:val="BodyText"/>
        <w:spacing w:before="2"/>
        <w:ind w:left="113" w:right="118" w:firstLine="568"/>
        <w:jc w:val="both"/>
      </w:pPr>
      <w:r>
        <w:rPr/>
        <w:t>Отсюда ясно,</w:t>
      </w:r>
      <w:r>
        <w:rPr>
          <w:spacing w:val="-2"/>
        </w:rPr>
        <w:t> </w:t>
      </w:r>
      <w:r>
        <w:rPr/>
        <w:t>что эксперты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данном</w:t>
      </w:r>
      <w:r>
        <w:rPr>
          <w:spacing w:val="-1"/>
        </w:rPr>
        <w:t> </w:t>
      </w:r>
      <w:r>
        <w:rPr/>
        <w:t>уголовном</w:t>
      </w:r>
      <w:r>
        <w:rPr>
          <w:spacing w:val="-1"/>
        </w:rPr>
        <w:t> </w:t>
      </w:r>
      <w:r>
        <w:rPr/>
        <w:t>деле,</w:t>
      </w:r>
      <w:r>
        <w:rPr>
          <w:spacing w:val="-1"/>
        </w:rPr>
        <w:t> </w:t>
      </w:r>
      <w:r>
        <w:rPr/>
        <w:t>выступая</w:t>
      </w:r>
      <w:r>
        <w:rPr>
          <w:spacing w:val="-5"/>
        </w:rPr>
        <w:t> </w:t>
      </w:r>
      <w:r>
        <w:rPr/>
        <w:t>от</w:t>
      </w:r>
      <w:r>
        <w:rPr>
          <w:spacing w:val="-5"/>
        </w:rPr>
        <w:t> </w:t>
      </w:r>
      <w:r>
        <w:rPr/>
        <w:t>лица «РПЦ</w:t>
      </w:r>
      <w:r>
        <w:rPr>
          <w:spacing w:val="-3"/>
        </w:rPr>
        <w:t> </w:t>
      </w:r>
      <w:r>
        <w:rPr/>
        <w:t>МП», осознанно выдают себя за религиоведов, осознавая, что таковыми являться не могут, тем самым избегая огласки об их истинном происхождении, но своим участием в деле намеренно вводят следствие в полное заблуждение.</w:t>
      </w:r>
    </w:p>
    <w:p>
      <w:pPr>
        <w:pStyle w:val="BodyText"/>
        <w:spacing w:before="1"/>
        <w:ind w:left="113" w:right="111" w:firstLine="568"/>
        <w:jc w:val="both"/>
      </w:pPr>
      <w:r>
        <w:rPr/>
        <w:t>Данные организации под основным видом включают в себя экономическую и торговую</w:t>
      </w:r>
      <w:r>
        <w:rPr>
          <w:spacing w:val="-1"/>
        </w:rPr>
        <w:t> </w:t>
      </w:r>
      <w:r>
        <w:rPr/>
        <w:t>деятельность,</w:t>
      </w:r>
      <w:r>
        <w:rPr>
          <w:spacing w:val="-1"/>
        </w:rPr>
        <w:t> </w:t>
      </w:r>
      <w:r>
        <w:rPr/>
        <w:t>о</w:t>
      </w:r>
      <w:r>
        <w:rPr>
          <w:spacing w:val="-2"/>
        </w:rPr>
        <w:t> </w:t>
      </w:r>
      <w:r>
        <w:rPr/>
        <w:t>чем</w:t>
      </w:r>
      <w:r>
        <w:rPr>
          <w:spacing w:val="-3"/>
        </w:rPr>
        <w:t> </w:t>
      </w:r>
      <w:r>
        <w:rPr/>
        <w:t>свидетельствуют</w:t>
      </w:r>
      <w:r>
        <w:rPr>
          <w:spacing w:val="-3"/>
        </w:rPr>
        <w:t> </w:t>
      </w:r>
      <w:r>
        <w:rPr/>
        <w:t>выписки</w:t>
      </w:r>
      <w:r>
        <w:rPr>
          <w:spacing w:val="-2"/>
        </w:rPr>
        <w:t> </w:t>
      </w:r>
      <w:r>
        <w:rPr/>
        <w:t>из</w:t>
      </w:r>
      <w:r>
        <w:rPr>
          <w:spacing w:val="-1"/>
        </w:rPr>
        <w:t> </w:t>
      </w:r>
      <w:r>
        <w:rPr/>
        <w:t>ЕГРЮЛ.</w:t>
      </w:r>
      <w:r>
        <w:rPr>
          <w:spacing w:val="-4"/>
        </w:rPr>
        <w:t> </w:t>
      </w:r>
      <w:r>
        <w:rPr/>
        <w:t>А</w:t>
      </w:r>
      <w:r>
        <w:rPr>
          <w:spacing w:val="-1"/>
        </w:rPr>
        <w:t> </w:t>
      </w:r>
      <w:r>
        <w:rPr/>
        <w:t>самый</w:t>
      </w:r>
      <w:r>
        <w:rPr>
          <w:spacing w:val="-2"/>
        </w:rPr>
        <w:t> </w:t>
      </w:r>
      <w:r>
        <w:rPr/>
        <w:t>основной</w:t>
      </w:r>
      <w:r>
        <w:rPr>
          <w:spacing w:val="-2"/>
        </w:rPr>
        <w:t> </w:t>
      </w:r>
      <w:r>
        <w:rPr/>
        <w:t>и главный аспект деятельности Православия – правильно славить Бога, о чем и говорит само название! А согласно законам ГК РФ о регистрации юридических лиц следует, что ссылаться на данные, которые не указаны в выписке ЕГРЮЛ, запрещается и преследуется по закону. Всех представителей данных организаций, которые везде и публично выступают и проповедуют от имени многовековой традиционной Православной Церкви России по факту необходимо считать предателями Церкви и мошенниками, обманывающими верующих людей.</w:t>
      </w:r>
    </w:p>
    <w:p>
      <w:pPr>
        <w:pStyle w:val="BodyText"/>
        <w:ind w:left="113" w:right="104" w:firstLine="568"/>
        <w:jc w:val="both"/>
      </w:pPr>
      <w:r>
        <w:rPr/>
        <w:t>И самым ярким доказательством в том, что ни данные эксперты, ни их представители в лице РПЦ МП не могут и не являются православными, подтверждают сведения о проведенном ранее седьмом межрелигиозном съезде в Астане, проходившем в сентябре 2022 года. На съезде присутствовали «лидеры мировых религий», в котором приняли участие 50 делегаций от разных религий, включая трех </w:t>
      </w:r>
      <w:r>
        <w:rPr>
          <w:spacing w:val="-4"/>
        </w:rPr>
        <w:t>митрополитов так</w:t>
      </w:r>
      <w:r>
        <w:rPr>
          <w:spacing w:val="-5"/>
        </w:rPr>
        <w:t> </w:t>
      </w:r>
      <w:r>
        <w:rPr>
          <w:spacing w:val="-4"/>
        </w:rPr>
        <w:t>называемой</w:t>
      </w:r>
      <w:r>
        <w:rPr>
          <w:spacing w:val="-5"/>
        </w:rPr>
        <w:t> </w:t>
      </w:r>
      <w:r>
        <w:rPr>
          <w:spacing w:val="-4"/>
        </w:rPr>
        <w:t>РПЦ</w:t>
      </w:r>
      <w:r>
        <w:rPr>
          <w:spacing w:val="-6"/>
        </w:rPr>
        <w:t> </w:t>
      </w:r>
      <w:r>
        <w:rPr>
          <w:spacing w:val="-4"/>
        </w:rPr>
        <w:t>МП.</w:t>
      </w:r>
      <w:r>
        <w:rPr>
          <w:spacing w:val="-6"/>
        </w:rPr>
        <w:t> </w:t>
      </w:r>
      <w:r>
        <w:rPr>
          <w:spacing w:val="-4"/>
        </w:rPr>
        <w:t>Материалы</w:t>
      </w:r>
      <w:r>
        <w:rPr>
          <w:spacing w:val="-5"/>
        </w:rPr>
        <w:t> </w:t>
      </w:r>
      <w:r>
        <w:rPr>
          <w:spacing w:val="-4"/>
        </w:rPr>
        <w:t>(видео</w:t>
      </w:r>
      <w:r>
        <w:rPr>
          <w:spacing w:val="-7"/>
        </w:rPr>
        <w:t> </w:t>
      </w:r>
      <w:r>
        <w:rPr>
          <w:spacing w:val="-4"/>
        </w:rPr>
        <w:t>и</w:t>
      </w:r>
      <w:r>
        <w:rPr>
          <w:spacing w:val="-5"/>
        </w:rPr>
        <w:t> </w:t>
      </w:r>
      <w:r>
        <w:rPr>
          <w:spacing w:val="-4"/>
        </w:rPr>
        <w:t>фото)</w:t>
      </w:r>
      <w:r>
        <w:rPr>
          <w:spacing w:val="-8"/>
        </w:rPr>
        <w:t> </w:t>
      </w:r>
      <w:r>
        <w:rPr>
          <w:spacing w:val="-4"/>
        </w:rPr>
        <w:t>позволяют</w:t>
      </w:r>
      <w:r>
        <w:rPr>
          <w:spacing w:val="-7"/>
        </w:rPr>
        <w:t> </w:t>
      </w:r>
      <w:r>
        <w:rPr>
          <w:spacing w:val="-4"/>
        </w:rPr>
        <w:t>установить, </w:t>
      </w:r>
      <w:r>
        <w:rPr>
          <w:spacing w:val="-2"/>
        </w:rPr>
        <w:t>что</w:t>
      </w:r>
      <w:r>
        <w:rPr>
          <w:spacing w:val="-14"/>
        </w:rPr>
        <w:t> </w:t>
      </w:r>
      <w:r>
        <w:rPr>
          <w:spacing w:val="-2"/>
        </w:rPr>
        <w:t>среди</w:t>
      </w:r>
      <w:r>
        <w:rPr>
          <w:spacing w:val="-14"/>
        </w:rPr>
        <w:t> </w:t>
      </w:r>
      <w:r>
        <w:rPr>
          <w:spacing w:val="-2"/>
        </w:rPr>
        <w:t>участников</w:t>
      </w:r>
      <w:r>
        <w:rPr>
          <w:spacing w:val="-14"/>
        </w:rPr>
        <w:t> </w:t>
      </w:r>
      <w:r>
        <w:rPr>
          <w:spacing w:val="-2"/>
        </w:rPr>
        <w:t>были</w:t>
      </w:r>
      <w:r>
        <w:rPr>
          <w:spacing w:val="-14"/>
        </w:rPr>
        <w:t> </w:t>
      </w:r>
      <w:r>
        <w:rPr>
          <w:spacing w:val="-2"/>
        </w:rPr>
        <w:t>католики,</w:t>
      </w:r>
      <w:r>
        <w:rPr>
          <w:spacing w:val="-14"/>
        </w:rPr>
        <w:t> </w:t>
      </w:r>
      <w:r>
        <w:rPr>
          <w:spacing w:val="-2"/>
        </w:rPr>
        <w:t>иудеи,</w:t>
      </w:r>
      <w:r>
        <w:rPr>
          <w:spacing w:val="-13"/>
        </w:rPr>
        <w:t> </w:t>
      </w:r>
      <w:r>
        <w:rPr>
          <w:spacing w:val="-2"/>
        </w:rPr>
        <w:t>баптисты</w:t>
      </w:r>
      <w:r>
        <w:rPr>
          <w:spacing w:val="-14"/>
        </w:rPr>
        <w:t> </w:t>
      </w:r>
      <w:r>
        <w:rPr>
          <w:spacing w:val="-2"/>
        </w:rPr>
        <w:t>и</w:t>
      </w:r>
      <w:r>
        <w:rPr>
          <w:spacing w:val="-14"/>
        </w:rPr>
        <w:t> </w:t>
      </w:r>
      <w:r>
        <w:rPr>
          <w:spacing w:val="-2"/>
        </w:rPr>
        <w:t>лютеране,</w:t>
      </w:r>
      <w:r>
        <w:rPr>
          <w:spacing w:val="-14"/>
        </w:rPr>
        <w:t> </w:t>
      </w:r>
      <w:r>
        <w:rPr>
          <w:spacing w:val="-2"/>
        </w:rPr>
        <w:t>мусульмане,</w:t>
      </w:r>
      <w:r>
        <w:rPr>
          <w:spacing w:val="-14"/>
        </w:rPr>
        <w:t> </w:t>
      </w:r>
      <w:r>
        <w:rPr>
          <w:spacing w:val="-2"/>
        </w:rPr>
        <w:t>буддисты </w:t>
      </w:r>
      <w:r>
        <w:rPr/>
        <w:t>и даже женщины «священники» и «епископы». Три епископа по Учению Православной Церкви есть Собор епископов. Таким образом, с благословения Кирилла Гундяева (патриарха Московского) на этом съезде собором епископов от лица так наз. РПЦ МП совместно с прочими религиями, под предлогом решения якобы «мирских» политических</w:t>
      </w:r>
      <w:r>
        <w:rPr>
          <w:spacing w:val="-16"/>
        </w:rPr>
        <w:t> </w:t>
      </w:r>
      <w:r>
        <w:rPr/>
        <w:t>вопросов,</w:t>
      </w:r>
      <w:r>
        <w:rPr>
          <w:spacing w:val="-14"/>
        </w:rPr>
        <w:t> </w:t>
      </w:r>
      <w:r>
        <w:rPr/>
        <w:t>было</w:t>
      </w:r>
      <w:r>
        <w:rPr>
          <w:spacing w:val="-16"/>
        </w:rPr>
        <w:t> </w:t>
      </w:r>
      <w:r>
        <w:rPr/>
        <w:t>принято</w:t>
      </w:r>
      <w:r>
        <w:rPr>
          <w:spacing w:val="-15"/>
        </w:rPr>
        <w:t> </w:t>
      </w:r>
      <w:r>
        <w:rPr/>
        <w:t>два</w:t>
      </w:r>
      <w:r>
        <w:rPr>
          <w:spacing w:val="-14"/>
        </w:rPr>
        <w:t> </w:t>
      </w:r>
      <w:r>
        <w:rPr/>
        <w:t>документа:</w:t>
      </w:r>
      <w:r>
        <w:rPr>
          <w:spacing w:val="-11"/>
        </w:rPr>
        <w:t> </w:t>
      </w:r>
      <w:r>
        <w:rPr>
          <w:b/>
        </w:rPr>
        <w:t>Декларация</w:t>
      </w:r>
      <w:r>
        <w:rPr>
          <w:b/>
          <w:spacing w:val="-12"/>
        </w:rPr>
        <w:t> </w:t>
      </w:r>
      <w:r>
        <w:rPr>
          <w:b/>
        </w:rPr>
        <w:t>съезда</w:t>
      </w:r>
      <w:r>
        <w:rPr>
          <w:b/>
          <w:spacing w:val="-12"/>
        </w:rPr>
        <w:t> </w:t>
      </w:r>
      <w:r>
        <w:rPr>
          <w:b/>
        </w:rPr>
        <w:t>и</w:t>
      </w:r>
      <w:r>
        <w:rPr>
          <w:b/>
          <w:spacing w:val="-12"/>
        </w:rPr>
        <w:t> </w:t>
      </w:r>
      <w:r>
        <w:rPr>
          <w:b/>
        </w:rPr>
        <w:t>«Документ о человеческом братстве»</w:t>
      </w:r>
      <w:r>
        <w:rPr/>
        <w:t>, ранее приняты между римским понтификом и главным муллой ОАЭ. </w:t>
      </w:r>
      <w:r>
        <w:rPr>
          <w:u w:val="single"/>
        </w:rPr>
        <w:t>С «Декларацией съезда» можно ознакомиться по следующим ссылкам:</w:t>
      </w:r>
    </w:p>
    <w:p>
      <w:pPr>
        <w:spacing w:line="242" w:lineRule="auto" w:before="1"/>
        <w:ind w:left="682" w:right="198" w:firstLine="0"/>
        <w:jc w:val="both"/>
        <w:rPr>
          <w:b/>
          <w:sz w:val="28"/>
        </w:rPr>
      </w:pPr>
      <w:hyperlink r:id="rId11">
        <w:r>
          <w:rPr>
            <w:b/>
            <w:color w:val="000080"/>
            <w:sz w:val="28"/>
            <w:u w:val="single" w:color="000080"/>
          </w:rPr>
          <w:t>https://www.unesco.org/en</w:t>
        </w:r>
      </w:hyperlink>
      <w:r>
        <w:rPr>
          <w:b/>
          <w:color w:val="000080"/>
          <w:spacing w:val="40"/>
          <w:sz w:val="28"/>
        </w:rPr>
        <w:t> </w:t>
      </w:r>
      <w:r>
        <w:rPr>
          <w:b/>
          <w:sz w:val="28"/>
        </w:rPr>
        <w:t>- сайт Юнеско; </w:t>
      </w:r>
      <w:hyperlink r:id="rId12">
        <w:r>
          <w:rPr>
            <w:b/>
            <w:color w:val="000080"/>
            <w:spacing w:val="-2"/>
            <w:sz w:val="28"/>
            <w:u w:val="single" w:color="000080"/>
          </w:rPr>
          <w:t>https://www.unesco.org/ru/articles/sedmoy-sezd-liderov-mirovykh-i-tradicionnykh-</w:t>
        </w:r>
      </w:hyperlink>
    </w:p>
    <w:p>
      <w:pPr>
        <w:pStyle w:val="Heading1"/>
        <w:spacing w:line="237" w:lineRule="auto"/>
        <w:ind w:right="110" w:firstLine="0"/>
      </w:pPr>
      <w:hyperlink r:id="rId12">
        <w:r>
          <w:rPr>
            <w:color w:val="000080"/>
            <w:u w:val="single" w:color="000080"/>
          </w:rPr>
          <w:t>religiy-proshel-v-astane</w:t>
        </w:r>
      </w:hyperlink>
      <w:r>
        <w:rPr>
          <w:color w:val="000080"/>
          <w:spacing w:val="-3"/>
        </w:rPr>
        <w:t> </w:t>
      </w:r>
      <w:r>
        <w:rPr/>
        <w:t>- публикация на сайте Юнеско о том, что прошел VII съезда лидеров мировых и традиционных религий в Астане в сентябре 2022 года</w:t>
      </w:r>
    </w:p>
    <w:p>
      <w:pPr>
        <w:spacing w:line="240" w:lineRule="auto" w:before="1"/>
        <w:ind w:left="113" w:right="115" w:firstLine="568"/>
        <w:jc w:val="both"/>
        <w:rPr>
          <w:b/>
          <w:sz w:val="28"/>
        </w:rPr>
      </w:pPr>
      <w:hyperlink r:id="rId13">
        <w:r>
          <w:rPr>
            <w:b/>
            <w:color w:val="000080"/>
            <w:spacing w:val="-2"/>
            <w:sz w:val="28"/>
            <w:u w:val="single" w:color="000080"/>
          </w:rPr>
          <w:t>https://articles.unesco.org/sites/default/files/medias/fichiers/2023/06/DECLARATIO</w:t>
        </w:r>
      </w:hyperlink>
      <w:r>
        <w:rPr>
          <w:b/>
          <w:color w:val="000080"/>
          <w:spacing w:val="-2"/>
          <w:sz w:val="28"/>
        </w:rPr>
        <w:t> </w:t>
      </w:r>
      <w:hyperlink r:id="rId13">
        <w:r>
          <w:rPr>
            <w:b/>
            <w:color w:val="000080"/>
            <w:sz w:val="28"/>
            <w:u w:val="single" w:color="000080"/>
          </w:rPr>
          <w:t>N%20OF%20VII%20CONGRESS.pdf</w:t>
        </w:r>
      </w:hyperlink>
      <w:r>
        <w:rPr>
          <w:b/>
          <w:color w:val="000080"/>
          <w:spacing w:val="40"/>
          <w:sz w:val="28"/>
        </w:rPr>
        <w:t> </w:t>
      </w:r>
      <w:r>
        <w:rPr>
          <w:b/>
          <w:sz w:val="28"/>
        </w:rPr>
        <w:t>- ссылка не текст Декларации съезда,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размещенной на сайте Юнеско.</w:t>
      </w:r>
    </w:p>
    <w:p>
      <w:pPr>
        <w:spacing w:line="240" w:lineRule="auto" w:before="0"/>
        <w:ind w:left="113" w:right="106" w:firstLine="568"/>
        <w:jc w:val="both"/>
        <w:rPr>
          <w:b/>
          <w:sz w:val="28"/>
        </w:rPr>
      </w:pPr>
      <w:r>
        <w:rPr>
          <w:b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435776">
                <wp:simplePos x="0" y="0"/>
                <wp:positionH relativeFrom="page">
                  <wp:posOffset>4517390</wp:posOffset>
                </wp:positionH>
                <wp:positionV relativeFrom="paragraph">
                  <wp:posOffset>189004</wp:posOffset>
                </wp:positionV>
                <wp:extent cx="41275" cy="1270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127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275" h="12700">
                              <a:moveTo>
                                <a:pt x="40957" y="0"/>
                              </a:moveTo>
                              <a:lnTo>
                                <a:pt x="0" y="0"/>
                              </a:lnTo>
                              <a:lnTo>
                                <a:pt x="0" y="12699"/>
                              </a:lnTo>
                              <a:lnTo>
                                <a:pt x="40957" y="12699"/>
                              </a:lnTo>
                              <a:lnTo>
                                <a:pt x="409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5.700012pt;margin-top:14.882227pt;width:3.225pt;height:1pt;mso-position-horizontal-relative:page;mso-position-vertical-relative:paragraph;z-index:-15880704" id="docshape7" filled="true" fillcolor="#000000" stroked="false">
                <v:fill type="solid"/>
                <w10:wrap type="none"/>
              </v:rect>
            </w:pict>
          </mc:Fallback>
        </mc:AlternateContent>
      </w:r>
      <w:hyperlink r:id="rId14">
        <w:r>
          <w:rPr>
            <w:b/>
            <w:color w:val="000080"/>
            <w:sz w:val="28"/>
            <w:u w:val="single" w:color="000080"/>
          </w:rPr>
          <w:t>https://www.youtube.com/watch?v=P6ISGzQYI8c</w:t>
        </w:r>
      </w:hyperlink>
      <w:r>
        <w:rPr>
          <w:b/>
          <w:color w:val="000080"/>
          <w:sz w:val="28"/>
        </w:rPr>
        <w:t> </w:t>
      </w:r>
      <w:r>
        <w:rPr>
          <w:b/>
          <w:sz w:val="28"/>
        </w:rPr>
        <w:t>–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выступление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главного ашкеназского раввина Израиля Давида Лау на церемонии закрытия VII съезда лидеров мировых и традиционных религий в Астане в сентябре 2022 года;</w:t>
      </w:r>
    </w:p>
    <w:p>
      <w:pPr>
        <w:pStyle w:val="Heading1"/>
        <w:spacing w:before="1"/>
        <w:jc w:val="left"/>
      </w:pPr>
      <w:r>
        <w:rPr>
          <w:u w:val="single"/>
        </w:rPr>
        <w:t>С «Документом о человеческом братстве» можно ознакомиться по следующим</w:t>
      </w:r>
      <w:r>
        <w:rPr/>
        <w:t> </w:t>
      </w:r>
      <w:r>
        <w:rPr>
          <w:spacing w:val="-2"/>
          <w:u w:val="single"/>
        </w:rPr>
        <w:t>ссылкам:</w:t>
      </w:r>
    </w:p>
    <w:p>
      <w:pPr>
        <w:tabs>
          <w:tab w:pos="3823" w:val="left" w:leader="none"/>
          <w:tab w:pos="4171" w:val="left" w:leader="none"/>
          <w:tab w:pos="5294" w:val="left" w:leader="none"/>
          <w:tab w:pos="5845" w:val="left" w:leader="none"/>
          <w:tab w:pos="6700" w:val="left" w:leader="none"/>
          <w:tab w:pos="7363" w:val="left" w:leader="none"/>
          <w:tab w:pos="8891" w:val="left" w:leader="none"/>
          <w:tab w:pos="10514" w:val="left" w:leader="none"/>
        </w:tabs>
        <w:spacing w:before="1"/>
        <w:ind w:left="113" w:right="108" w:firstLine="568"/>
        <w:jc w:val="left"/>
        <w:rPr>
          <w:b/>
          <w:sz w:val="28"/>
        </w:rPr>
      </w:pPr>
      <w:hyperlink r:id="rId15">
        <w:r>
          <w:rPr>
            <w:b/>
            <w:color w:val="000080"/>
            <w:spacing w:val="-2"/>
            <w:sz w:val="28"/>
            <w:u w:val="single" w:color="000080"/>
          </w:rPr>
          <w:t>https://www.vatican.va</w:t>
        </w:r>
      </w:hyperlink>
      <w:r>
        <w:rPr>
          <w:b/>
          <w:color w:val="000080"/>
          <w:sz w:val="28"/>
        </w:rPr>
        <w:tab/>
      </w:r>
      <w:r>
        <w:rPr>
          <w:b/>
          <w:spacing w:val="-10"/>
          <w:sz w:val="28"/>
        </w:rPr>
        <w:t>-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ссылка</w:t>
      </w:r>
      <w:r>
        <w:rPr>
          <w:b/>
          <w:sz w:val="28"/>
        </w:rPr>
        <w:tab/>
      </w:r>
      <w:r>
        <w:rPr>
          <w:b/>
          <w:spacing w:val="-6"/>
          <w:sz w:val="28"/>
        </w:rPr>
        <w:t>на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сайт,</w:t>
      </w:r>
      <w:r>
        <w:rPr>
          <w:b/>
          <w:sz w:val="28"/>
        </w:rPr>
        <w:tab/>
      </w:r>
      <w:r>
        <w:rPr>
          <w:b/>
          <w:spacing w:val="-4"/>
          <w:sz w:val="28"/>
        </w:rPr>
        <w:t>где</w:t>
      </w:r>
      <w:r>
        <w:rPr>
          <w:b/>
          <w:sz w:val="28"/>
        </w:rPr>
        <w:tab/>
      </w:r>
      <w:r>
        <w:rPr>
          <w:b/>
          <w:spacing w:val="-2"/>
          <w:sz w:val="28"/>
        </w:rPr>
        <w:t>размещен</w:t>
      </w:r>
      <w:r>
        <w:rPr>
          <w:b/>
          <w:sz w:val="28"/>
        </w:rPr>
        <w:tab/>
      </w:r>
      <w:r>
        <w:rPr>
          <w:b/>
          <w:spacing w:val="-2"/>
          <w:sz w:val="28"/>
        </w:rPr>
        <w:t>«Документ</w:t>
      </w:r>
      <w:r>
        <w:rPr>
          <w:b/>
          <w:sz w:val="28"/>
        </w:rPr>
        <w:tab/>
      </w:r>
      <w:r>
        <w:rPr>
          <w:b/>
          <w:spacing w:val="-10"/>
          <w:sz w:val="28"/>
        </w:rPr>
        <w:t>о </w:t>
      </w:r>
      <w:r>
        <w:rPr>
          <w:b/>
          <w:sz w:val="28"/>
        </w:rPr>
        <w:t>человеческом братстве»;</w:t>
      </w:r>
    </w:p>
    <w:p>
      <w:pPr>
        <w:tabs>
          <w:tab w:pos="7476" w:val="left" w:leader="none"/>
        </w:tabs>
        <w:spacing w:line="240" w:lineRule="auto" w:before="0"/>
        <w:ind w:left="113" w:right="108" w:firstLine="568"/>
        <w:jc w:val="left"/>
        <w:rPr>
          <w:b/>
          <w:sz w:val="28"/>
        </w:rPr>
      </w:pPr>
      <w:hyperlink r:id="rId16">
        <w:r>
          <w:rPr>
            <w:b/>
            <w:color w:val="000080"/>
            <w:spacing w:val="-2"/>
            <w:sz w:val="28"/>
            <w:u w:val="single" w:color="000080"/>
          </w:rPr>
          <w:t>https://www.vatican.va/content/francesco/en/travels/2019/outside/documents/pa</w:t>
        </w:r>
      </w:hyperlink>
      <w:r>
        <w:rPr>
          <w:b/>
          <w:color w:val="000080"/>
          <w:spacing w:val="-2"/>
          <w:sz w:val="28"/>
        </w:rPr>
        <w:t> </w:t>
      </w:r>
      <w:hyperlink r:id="rId16">
        <w:r>
          <w:rPr>
            <w:b/>
            <w:color w:val="000080"/>
            <w:spacing w:val="-2"/>
            <w:sz w:val="28"/>
            <w:u w:val="single" w:color="000080"/>
          </w:rPr>
          <w:t>pa-francesco_20190204_documento-fratellanza-umana.html</w:t>
        </w:r>
      </w:hyperlink>
      <w:r>
        <w:rPr>
          <w:b/>
          <w:color w:val="000080"/>
          <w:sz w:val="28"/>
        </w:rPr>
        <w:tab/>
      </w:r>
      <w:r>
        <w:rPr>
          <w:b/>
          <w:sz w:val="28"/>
        </w:rPr>
        <w:t>-</w:t>
      </w:r>
      <w:r>
        <w:rPr>
          <w:b/>
          <w:spacing w:val="37"/>
          <w:sz w:val="28"/>
        </w:rPr>
        <w:t> </w:t>
      </w:r>
      <w:r>
        <w:rPr>
          <w:b/>
          <w:sz w:val="28"/>
        </w:rPr>
        <w:t>ссылка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на</w:t>
      </w:r>
      <w:r>
        <w:rPr>
          <w:b/>
          <w:spacing w:val="36"/>
          <w:sz w:val="28"/>
        </w:rPr>
        <w:t> </w:t>
      </w:r>
      <w:r>
        <w:rPr>
          <w:b/>
          <w:sz w:val="28"/>
        </w:rPr>
        <w:t>«Документ</w:t>
      </w:r>
      <w:r>
        <w:rPr>
          <w:b/>
          <w:spacing w:val="37"/>
          <w:sz w:val="28"/>
        </w:rPr>
        <w:t> </w:t>
      </w:r>
      <w:r>
        <w:rPr>
          <w:b/>
          <w:sz w:val="28"/>
        </w:rPr>
        <w:t>о человеческом братстве».</w:t>
      </w:r>
    </w:p>
    <w:p>
      <w:pPr>
        <w:spacing w:after="0" w:line="240" w:lineRule="auto"/>
        <w:jc w:val="left"/>
        <w:rPr>
          <w:b/>
          <w:sz w:val="28"/>
        </w:rPr>
        <w:sectPr>
          <w:headerReference w:type="default" r:id="rId9"/>
          <w:footerReference w:type="default" r:id="rId10"/>
          <w:pgSz w:w="11910" w:h="16840"/>
          <w:pgMar w:header="458" w:footer="247" w:top="660" w:bottom="440" w:left="566" w:right="566"/>
        </w:sectPr>
      </w:pPr>
    </w:p>
    <w:p>
      <w:pPr>
        <w:spacing w:line="240" w:lineRule="auto" w:before="2"/>
        <w:ind w:left="113" w:right="112" w:firstLine="568"/>
        <w:jc w:val="both"/>
        <w:rPr>
          <w:b/>
          <w:sz w:val="28"/>
        </w:rPr>
      </w:pPr>
      <w:hyperlink r:id="rId19">
        <w:r>
          <w:rPr>
            <w:b/>
            <w:color w:val="000080"/>
            <w:sz w:val="28"/>
            <w:u w:val="single" w:color="000080"/>
          </w:rPr>
          <w:t>https://patriarchia.ru/article/62027</w:t>
        </w:r>
      </w:hyperlink>
      <w:r>
        <w:rPr>
          <w:b/>
          <w:color w:val="000080"/>
          <w:spacing w:val="40"/>
          <w:sz w:val="28"/>
        </w:rPr>
        <w:t> </w:t>
      </w:r>
      <w:r>
        <w:rPr>
          <w:b/>
          <w:sz w:val="28"/>
        </w:rPr>
        <w:t>- информация с сайта «РПЦ», о том что представители «РПЦ» приняли участие во</w:t>
      </w:r>
      <w:r>
        <w:rPr>
          <w:b/>
          <w:spacing w:val="40"/>
          <w:sz w:val="28"/>
        </w:rPr>
        <w:t> </w:t>
      </w:r>
      <w:r>
        <w:rPr>
          <w:b/>
          <w:sz w:val="28"/>
        </w:rPr>
        <w:t>Всемирной конфереции «Человеческое </w:t>
      </w:r>
      <w:r>
        <w:rPr>
          <w:b/>
          <w:spacing w:val="-2"/>
          <w:sz w:val="28"/>
        </w:rPr>
        <w:t>братство».</w:t>
      </w:r>
    </w:p>
    <w:p>
      <w:pPr>
        <w:spacing w:line="242" w:lineRule="auto" w:before="0"/>
        <w:ind w:left="113" w:right="111" w:firstLine="568"/>
        <w:jc w:val="both"/>
        <w:rPr>
          <w:b/>
          <w:sz w:val="28"/>
        </w:rPr>
      </w:pPr>
      <w:hyperlink r:id="rId20">
        <w:r>
          <w:rPr>
            <w:b/>
            <w:color w:val="000080"/>
            <w:sz w:val="28"/>
            <w:u w:val="single" w:color="000080"/>
          </w:rPr>
          <w:t>https://patriarchia.ru/article/99879</w:t>
        </w:r>
      </w:hyperlink>
      <w:r>
        <w:rPr>
          <w:b/>
          <w:color w:val="000080"/>
          <w:sz w:val="28"/>
        </w:rPr>
        <w:t> </w:t>
      </w:r>
      <w:r>
        <w:rPr>
          <w:b/>
          <w:sz w:val="28"/>
        </w:rPr>
        <w:t>- Приветствие «патриарха» Кирилла участникам Всемирной конференции на тему человеческого братства</w:t>
      </w:r>
    </w:p>
    <w:p>
      <w:pPr>
        <w:pStyle w:val="BodyText"/>
        <w:spacing w:line="242" w:lineRule="auto"/>
        <w:ind w:left="113" w:right="119" w:firstLine="568"/>
        <w:jc w:val="both"/>
      </w:pPr>
      <w:r>
        <w:rPr/>
        <w:t>Эти два документа содержат большое количество пунктов, вносящих богохульное вероучение в Православное Исповедание Пресвятой Троицы.</w:t>
      </w:r>
    </w:p>
    <w:p>
      <w:pPr>
        <w:spacing w:line="335" w:lineRule="exact" w:before="0"/>
        <w:ind w:left="682" w:right="0" w:firstLine="0"/>
        <w:jc w:val="both"/>
        <w:rPr>
          <w:b/>
          <w:i/>
          <w:sz w:val="28"/>
        </w:rPr>
      </w:pPr>
      <w:r>
        <w:rPr>
          <w:b/>
          <w:sz w:val="28"/>
        </w:rPr>
        <w:t>Пункт</w:t>
      </w:r>
      <w:r>
        <w:rPr>
          <w:b/>
          <w:spacing w:val="29"/>
          <w:sz w:val="28"/>
        </w:rPr>
        <w:t> </w:t>
      </w:r>
      <w:r>
        <w:rPr>
          <w:b/>
          <w:sz w:val="28"/>
        </w:rPr>
        <w:t>27</w:t>
      </w:r>
      <w:r>
        <w:rPr>
          <w:b/>
          <w:spacing w:val="37"/>
          <w:sz w:val="28"/>
        </w:rPr>
        <w:t> </w:t>
      </w:r>
      <w:r>
        <w:rPr>
          <w:b/>
          <w:sz w:val="28"/>
        </w:rPr>
        <w:t>Декларации:</w:t>
      </w:r>
      <w:r>
        <w:rPr>
          <w:b/>
          <w:spacing w:val="36"/>
          <w:sz w:val="28"/>
        </w:rPr>
        <w:t> </w:t>
      </w:r>
      <w:r>
        <w:rPr>
          <w:b/>
          <w:i/>
          <w:color w:val="000000"/>
          <w:sz w:val="28"/>
          <w:highlight w:val="yellow"/>
        </w:rPr>
        <w:t>«Мы</w:t>
      </w:r>
      <w:r>
        <w:rPr>
          <w:b/>
          <w:i/>
          <w:color w:val="000000"/>
          <w:spacing w:val="35"/>
          <w:sz w:val="28"/>
          <w:highlight w:val="yellow"/>
        </w:rPr>
        <w:t> </w:t>
      </w:r>
      <w:r>
        <w:rPr>
          <w:b/>
          <w:i/>
          <w:color w:val="000000"/>
          <w:sz w:val="28"/>
          <w:highlight w:val="yellow"/>
        </w:rPr>
        <w:t>обращаемся</w:t>
      </w:r>
      <w:r>
        <w:rPr>
          <w:b/>
          <w:i/>
          <w:color w:val="000000"/>
          <w:spacing w:val="36"/>
          <w:sz w:val="28"/>
          <w:highlight w:val="yellow"/>
        </w:rPr>
        <w:t> </w:t>
      </w:r>
      <w:r>
        <w:rPr>
          <w:b/>
          <w:i/>
          <w:color w:val="000000"/>
          <w:sz w:val="28"/>
          <w:highlight w:val="yellow"/>
        </w:rPr>
        <w:t>с</w:t>
      </w:r>
      <w:r>
        <w:rPr>
          <w:b/>
          <w:i/>
          <w:color w:val="000000"/>
          <w:spacing w:val="37"/>
          <w:sz w:val="28"/>
          <w:highlight w:val="yellow"/>
        </w:rPr>
        <w:t> </w:t>
      </w:r>
      <w:r>
        <w:rPr>
          <w:b/>
          <w:i/>
          <w:color w:val="000000"/>
          <w:sz w:val="28"/>
          <w:highlight w:val="yellow"/>
        </w:rPr>
        <w:t>молитвой</w:t>
      </w:r>
      <w:r>
        <w:rPr>
          <w:b/>
          <w:i/>
          <w:color w:val="000000"/>
          <w:spacing w:val="32"/>
          <w:sz w:val="28"/>
          <w:highlight w:val="yellow"/>
        </w:rPr>
        <w:t> </w:t>
      </w:r>
      <w:r>
        <w:rPr>
          <w:b/>
          <w:i/>
          <w:color w:val="000000"/>
          <w:sz w:val="28"/>
          <w:highlight w:val="yellow"/>
        </w:rPr>
        <w:t>в</w:t>
      </w:r>
      <w:r>
        <w:rPr>
          <w:b/>
          <w:i/>
          <w:color w:val="000000"/>
          <w:spacing w:val="40"/>
          <w:sz w:val="28"/>
          <w:highlight w:val="yellow"/>
        </w:rPr>
        <w:t> </w:t>
      </w:r>
      <w:r>
        <w:rPr>
          <w:b/>
          <w:i/>
          <w:color w:val="000000"/>
          <w:sz w:val="28"/>
          <w:highlight w:val="yellow"/>
        </w:rPr>
        <w:t>поддержку</w:t>
      </w:r>
      <w:r>
        <w:rPr>
          <w:b/>
          <w:i/>
          <w:color w:val="000000"/>
          <w:spacing w:val="36"/>
          <w:sz w:val="28"/>
          <w:highlight w:val="yellow"/>
        </w:rPr>
        <w:t> </w:t>
      </w:r>
      <w:r>
        <w:rPr>
          <w:b/>
          <w:i/>
          <w:color w:val="000000"/>
          <w:sz w:val="28"/>
          <w:highlight w:val="yellow"/>
        </w:rPr>
        <w:t>всех</w:t>
      </w:r>
      <w:r>
        <w:rPr>
          <w:b/>
          <w:i/>
          <w:color w:val="000000"/>
          <w:spacing w:val="32"/>
          <w:sz w:val="28"/>
          <w:highlight w:val="yellow"/>
        </w:rPr>
        <w:t> </w:t>
      </w:r>
      <w:r>
        <w:rPr>
          <w:b/>
          <w:i/>
          <w:color w:val="000000"/>
          <w:spacing w:val="-2"/>
          <w:sz w:val="28"/>
          <w:highlight w:val="yellow"/>
        </w:rPr>
        <w:t>людей</w:t>
      </w:r>
    </w:p>
    <w:p>
      <w:pPr>
        <w:pStyle w:val="BodyText"/>
        <w:ind w:left="11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700520" cy="431800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6700520" cy="4318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txbx>
                        <w:txbxContent>
                          <w:p>
                            <w:pPr>
                              <w:spacing w:line="237" w:lineRule="auto" w:before="0"/>
                              <w:ind w:left="0" w:right="0" w:firstLine="0"/>
                              <w:jc w:val="left"/>
                              <w:rPr>
                                <w:b/>
                                <w:i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i/>
                                <w:color w:val="000000"/>
                                <w:sz w:val="28"/>
                              </w:rPr>
                              <w:t>доброй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8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8"/>
                              </w:rPr>
                              <w:t>воли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8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8"/>
                              </w:rPr>
                              <w:t>на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8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8"/>
                              </w:rPr>
                              <w:t>планете,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8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8"/>
                              </w:rPr>
                              <w:t>которые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8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8"/>
                              </w:rPr>
                              <w:t>вносят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8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8"/>
                              </w:rPr>
                              <w:t>значительный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8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8"/>
                              </w:rPr>
                              <w:t>вклад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8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8"/>
                              </w:rPr>
                              <w:t>в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8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z w:val="28"/>
                              </w:rPr>
                              <w:t>расширение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6"/>
                                <w:sz w:val="28"/>
                              </w:rPr>
                              <w:t>межцивилизованного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16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6"/>
                                <w:sz w:val="28"/>
                              </w:rPr>
                              <w:t>и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6"/>
                                <w:sz w:val="28"/>
                              </w:rPr>
                              <w:t>международного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12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6"/>
                                <w:sz w:val="28"/>
                              </w:rPr>
                              <w:t>диалога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9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6"/>
                                <w:sz w:val="28"/>
                              </w:rPr>
                              <w:t>во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8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6"/>
                                <w:sz w:val="28"/>
                              </w:rPr>
                              <w:t>имя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8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6"/>
                                <w:sz w:val="28"/>
                              </w:rPr>
                              <w:t>более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6"/>
                                <w:sz w:val="28"/>
                              </w:rPr>
                              <w:t>процветающего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8"/>
                                <w:sz w:val="28"/>
                              </w:rPr>
                              <w:t> </w:t>
                            </w:r>
                            <w:r>
                              <w:rPr>
                                <w:b/>
                                <w:i/>
                                <w:color w:val="000000"/>
                                <w:spacing w:val="-6"/>
                                <w:sz w:val="28"/>
                              </w:rPr>
                              <w:t>мира».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27.6pt;height:34pt;mso-position-horizontal-relative:char;mso-position-vertical-relative:line" type="#_x0000_t202" id="docshape10" filled="true" fillcolor="#ffff00" stroked="false">
                <w10:anchorlock/>
                <v:textbox inset="0,0,0,0">
                  <w:txbxContent>
                    <w:p>
                      <w:pPr>
                        <w:spacing w:line="237" w:lineRule="auto" w:before="0"/>
                        <w:ind w:left="0" w:right="0" w:firstLine="0"/>
                        <w:jc w:val="left"/>
                        <w:rPr>
                          <w:b/>
                          <w:i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i/>
                          <w:color w:val="000000"/>
                          <w:sz w:val="28"/>
                        </w:rPr>
                        <w:t>доброй</w:t>
                      </w:r>
                      <w:r>
                        <w:rPr>
                          <w:b/>
                          <w:i/>
                          <w:color w:val="000000"/>
                          <w:spacing w:val="80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z w:val="28"/>
                        </w:rPr>
                        <w:t>воли</w:t>
                      </w:r>
                      <w:r>
                        <w:rPr>
                          <w:b/>
                          <w:i/>
                          <w:color w:val="000000"/>
                          <w:spacing w:val="80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z w:val="28"/>
                        </w:rPr>
                        <w:t>на</w:t>
                      </w:r>
                      <w:r>
                        <w:rPr>
                          <w:b/>
                          <w:i/>
                          <w:color w:val="000000"/>
                          <w:spacing w:val="80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z w:val="28"/>
                        </w:rPr>
                        <w:t>планете,</w:t>
                      </w:r>
                      <w:r>
                        <w:rPr>
                          <w:b/>
                          <w:i/>
                          <w:color w:val="000000"/>
                          <w:spacing w:val="80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z w:val="28"/>
                        </w:rPr>
                        <w:t>которые</w:t>
                      </w:r>
                      <w:r>
                        <w:rPr>
                          <w:b/>
                          <w:i/>
                          <w:color w:val="000000"/>
                          <w:spacing w:val="80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z w:val="28"/>
                        </w:rPr>
                        <w:t>вносят</w:t>
                      </w:r>
                      <w:r>
                        <w:rPr>
                          <w:b/>
                          <w:i/>
                          <w:color w:val="000000"/>
                          <w:spacing w:val="80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z w:val="28"/>
                        </w:rPr>
                        <w:t>значительный</w:t>
                      </w:r>
                      <w:r>
                        <w:rPr>
                          <w:b/>
                          <w:i/>
                          <w:color w:val="000000"/>
                          <w:spacing w:val="80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z w:val="28"/>
                        </w:rPr>
                        <w:t>вклад</w:t>
                      </w:r>
                      <w:r>
                        <w:rPr>
                          <w:b/>
                          <w:i/>
                          <w:color w:val="000000"/>
                          <w:spacing w:val="80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z w:val="28"/>
                        </w:rPr>
                        <w:t>в</w:t>
                      </w:r>
                      <w:r>
                        <w:rPr>
                          <w:b/>
                          <w:i/>
                          <w:color w:val="000000"/>
                          <w:spacing w:val="80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z w:val="28"/>
                        </w:rPr>
                        <w:t>расширение </w:t>
                      </w:r>
                      <w:r>
                        <w:rPr>
                          <w:b/>
                          <w:i/>
                          <w:color w:val="000000"/>
                          <w:spacing w:val="-6"/>
                          <w:sz w:val="28"/>
                        </w:rPr>
                        <w:t>межцивилизованного</w:t>
                      </w:r>
                      <w:r>
                        <w:rPr>
                          <w:b/>
                          <w:i/>
                          <w:color w:val="000000"/>
                          <w:spacing w:val="-16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pacing w:val="-6"/>
                          <w:sz w:val="28"/>
                        </w:rPr>
                        <w:t>и</w:t>
                      </w:r>
                      <w:r>
                        <w:rPr>
                          <w:b/>
                          <w:i/>
                          <w:color w:val="000000"/>
                          <w:spacing w:val="-9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pacing w:val="-6"/>
                          <w:sz w:val="28"/>
                        </w:rPr>
                        <w:t>международного</w:t>
                      </w:r>
                      <w:r>
                        <w:rPr>
                          <w:b/>
                          <w:i/>
                          <w:color w:val="000000"/>
                          <w:spacing w:val="-12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pacing w:val="-6"/>
                          <w:sz w:val="28"/>
                        </w:rPr>
                        <w:t>диалога</w:t>
                      </w:r>
                      <w:r>
                        <w:rPr>
                          <w:b/>
                          <w:i/>
                          <w:color w:val="000000"/>
                          <w:spacing w:val="-9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pacing w:val="-6"/>
                          <w:sz w:val="28"/>
                        </w:rPr>
                        <w:t>во</w:t>
                      </w:r>
                      <w:r>
                        <w:rPr>
                          <w:b/>
                          <w:i/>
                          <w:color w:val="000000"/>
                          <w:spacing w:val="-8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pacing w:val="-6"/>
                          <w:sz w:val="28"/>
                        </w:rPr>
                        <w:t>имя</w:t>
                      </w:r>
                      <w:r>
                        <w:rPr>
                          <w:b/>
                          <w:i/>
                          <w:color w:val="000000"/>
                          <w:spacing w:val="-8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pacing w:val="-6"/>
                          <w:sz w:val="28"/>
                        </w:rPr>
                        <w:t>более</w:t>
                      </w:r>
                      <w:r>
                        <w:rPr>
                          <w:b/>
                          <w:i/>
                          <w:color w:val="000000"/>
                          <w:spacing w:val="-10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pacing w:val="-6"/>
                          <w:sz w:val="28"/>
                        </w:rPr>
                        <w:t>процветающего</w:t>
                      </w:r>
                      <w:r>
                        <w:rPr>
                          <w:b/>
                          <w:i/>
                          <w:color w:val="000000"/>
                          <w:spacing w:val="-8"/>
                          <w:sz w:val="28"/>
                        </w:rPr>
                        <w:t> </w:t>
                      </w:r>
                      <w:r>
                        <w:rPr>
                          <w:b/>
                          <w:i/>
                          <w:color w:val="000000"/>
                          <w:spacing w:val="-6"/>
                          <w:sz w:val="28"/>
                        </w:rPr>
                        <w:t>мира».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ind w:left="113" w:right="111" w:firstLine="568"/>
        <w:jc w:val="both"/>
      </w:pPr>
      <w:r>
        <w:rPr/>
        <w:t>В этом пункте отображено задокументированное свидетельство совместной молитвы не только с латинянами, но и с иудеями, магометанами, баптистами, лютеранами,</w:t>
      </w:r>
      <w:r>
        <w:rPr>
          <w:spacing w:val="80"/>
          <w:w w:val="150"/>
        </w:rPr>
        <w:t> </w:t>
      </w:r>
      <w:r>
        <w:rPr/>
        <w:t>буддистами</w:t>
      </w:r>
      <w:r>
        <w:rPr>
          <w:spacing w:val="80"/>
          <w:w w:val="150"/>
        </w:rPr>
        <w:t> </w:t>
      </w:r>
      <w:r>
        <w:rPr/>
        <w:t>и</w:t>
      </w:r>
      <w:r>
        <w:rPr>
          <w:spacing w:val="80"/>
          <w:w w:val="150"/>
        </w:rPr>
        <w:t> </w:t>
      </w:r>
      <w:r>
        <w:rPr/>
        <w:t>прочими.</w:t>
      </w:r>
      <w:r>
        <w:rPr>
          <w:spacing w:val="80"/>
          <w:w w:val="150"/>
        </w:rPr>
        <w:t> </w:t>
      </w:r>
      <w:r>
        <w:rPr/>
        <w:t>На</w:t>
      </w:r>
      <w:r>
        <w:rPr>
          <w:spacing w:val="78"/>
          <w:w w:val="150"/>
        </w:rPr>
        <w:t> </w:t>
      </w:r>
      <w:r>
        <w:rPr/>
        <w:t>съезде</w:t>
      </w:r>
      <w:r>
        <w:rPr>
          <w:spacing w:val="80"/>
          <w:w w:val="150"/>
        </w:rPr>
        <w:t> </w:t>
      </w:r>
      <w:r>
        <w:rPr/>
        <w:t>также</w:t>
      </w:r>
      <w:r>
        <w:rPr>
          <w:spacing w:val="80"/>
          <w:w w:val="150"/>
        </w:rPr>
        <w:t> </w:t>
      </w:r>
      <w:r>
        <w:rPr/>
        <w:t>участвовали</w:t>
      </w:r>
      <w:r>
        <w:rPr>
          <w:spacing w:val="80"/>
          <w:w w:val="150"/>
        </w:rPr>
        <w:t> </w:t>
      </w:r>
      <w:r>
        <w:rPr/>
        <w:t>и</w:t>
      </w:r>
      <w:r>
        <w:rPr>
          <w:spacing w:val="80"/>
          <w:w w:val="150"/>
        </w:rPr>
        <w:t> </w:t>
      </w:r>
      <w:r>
        <w:rPr/>
        <w:t>женщины</w:t>
      </w:r>
    </w:p>
    <w:p>
      <w:pPr>
        <w:pStyle w:val="BodyText"/>
        <w:ind w:left="113" w:right="110"/>
        <w:jc w:val="both"/>
      </w:pPr>
      <w:r>
        <w:rPr/>
        <w:t>«священники» и «епископы». И как следует из абзаца 1, принятого «Документа о братстве»: </w:t>
      </w:r>
      <w:r>
        <w:rPr>
          <w:i/>
        </w:rPr>
        <w:t>«во имя бога, сотворившего всех людей равными в правах и обязанностях и достоинстве», </w:t>
      </w:r>
      <w:r>
        <w:rPr/>
        <w:t>идёт открытое исповедание сатаны богом всех, подписавших сей документ. Их бог – это тот, кто соделал всех людей равными в правах и обязанностях. Это есть дьявол, антихрист. Краткое же Православное Истинное учение Матери Церкви и Семи Вселенских Соборов таково, что: «Великий Бог наш, во Святей Троице Славимый, сотворил Еву, жену, из ребра Адамова», тем самым утвердив мужа главою семьи, малой Церкви. Также и во всем творении, на Небеси и на Земли Утвердил Господь иерархию, так что один Архистратиг является начальником многих ангелов. Посему Бог наш не мог сотворить всех людей, как исповедует сей еретический документ, равными в правах и обязанностях.</w:t>
      </w:r>
    </w:p>
    <w:p>
      <w:pPr>
        <w:spacing w:line="240" w:lineRule="auto" w:before="0"/>
        <w:ind w:left="113" w:right="108" w:firstLine="632"/>
        <w:jc w:val="both"/>
        <w:rPr>
          <w:sz w:val="28"/>
        </w:rPr>
      </w:pPr>
      <w:r>
        <w:rPr>
          <w:sz w:val="28"/>
        </w:rPr>
        <w:t>На основании этого мы можем открыто заявить: </w:t>
      </w:r>
      <w:r>
        <w:rPr>
          <w:b/>
          <w:sz w:val="28"/>
        </w:rPr>
        <w:t>представитель Московского Патриархата от лица всей Руси и всей Русской Православной Церкви подписал исповедание другого бога, но не Святую Троицу</w:t>
      </w:r>
      <w:r>
        <w:rPr>
          <w:sz w:val="28"/>
        </w:rPr>
        <w:t>.</w:t>
      </w:r>
    </w:p>
    <w:p>
      <w:pPr>
        <w:pStyle w:val="BodyText"/>
        <w:ind w:left="113" w:right="106" w:firstLine="568"/>
        <w:jc w:val="both"/>
      </w:pPr>
      <w:r>
        <w:rPr/>
        <w:t>Но в то же время присутствующие на съезде представители РПЦ МП в виде трех митрополитов по благословению Патриарха Московского Кирилла Гундяева никому из верующих православных людей не сообщили о своем визите на всеобщий съезд, о совместных подписанных документах, совместных молитвах и о самых кардинальных братских и совместных соглашениях с иудеями, которые всегда и везде были и есть убийцами Бога нашего Иисуса Христа. И то, что исповедуют данные иудеи-сатанисты, идет в полный разрез Православной Вере и человеческому пониманию нравственности, это является осквернением совести, жестокими и противоречащими человеческим принципами идеями и нормами жизни. И главное учение иудеев, которому они обязаны следовать и соблюдать как настольную книгу и главный закон, является «Талмуд». Если привести в пример некоторые трактаты из Талмуда, то у любого, имеющего думать и понимать человека, встанут на голове волосы.</w:t>
      </w:r>
    </w:p>
    <w:p>
      <w:pPr>
        <w:pStyle w:val="Heading1"/>
        <w:ind w:right="109" w:firstLine="696"/>
      </w:pPr>
      <w:r>
        <w:rPr/>
        <w:t>Ссылка на книгу "Талмуд и евреи ", Ипполит Иосифович Лютостанский, С. Петербург, 1909 г.</w:t>
      </w:r>
    </w:p>
    <w:p>
      <w:pPr>
        <w:spacing w:line="328" w:lineRule="exact" w:before="0"/>
        <w:ind w:left="682" w:right="0" w:firstLine="0"/>
        <w:jc w:val="left"/>
        <w:rPr>
          <w:b/>
          <w:sz w:val="27"/>
        </w:rPr>
      </w:pPr>
      <w:r>
        <w:rPr>
          <w:b/>
          <w:spacing w:val="-2"/>
          <w:sz w:val="27"/>
        </w:rPr>
        <w:t>https://upload.wikimedia.org/wikipedia/commons/a/a0/%D0%9B%D1%8E%D1%82%D0</w:t>
      </w:r>
    </w:p>
    <w:p>
      <w:pPr>
        <w:spacing w:before="0"/>
        <w:ind w:left="113" w:right="108" w:firstLine="0"/>
        <w:jc w:val="left"/>
        <w:rPr>
          <w:b/>
          <w:sz w:val="27"/>
        </w:rPr>
      </w:pPr>
      <w:r>
        <w:rPr>
          <w:b/>
          <w:spacing w:val="-2"/>
          <w:sz w:val="27"/>
        </w:rPr>
        <w:t>%BE%D1%81%D1%82%D0%B0%D0%BD%D1%81%D0%BA%D0%B8%D0%B9_%D0%98.%D0%9 8._%D0%A2%D0%B0%D0%BB%D0%BC%D1%83%D0%B4_%D0%B8_%D0%95%D0%B2%D1%80</w:t>
      </w:r>
    </w:p>
    <w:p>
      <w:pPr>
        <w:spacing w:before="0"/>
        <w:ind w:left="113" w:right="0" w:firstLine="0"/>
        <w:jc w:val="left"/>
        <w:rPr>
          <w:b/>
          <w:sz w:val="27"/>
        </w:rPr>
      </w:pPr>
      <w:r>
        <w:rPr>
          <w:b/>
          <w:spacing w:val="-2"/>
          <w:sz w:val="27"/>
        </w:rPr>
        <w:t>%D0%B5%D0%B8._%D0%9A%D0%BD%D0%B8%D0%B3%D0%B0_1._%281902%29.pdf</w:t>
      </w:r>
    </w:p>
    <w:p>
      <w:pPr>
        <w:spacing w:after="0"/>
        <w:jc w:val="left"/>
        <w:rPr>
          <w:b/>
          <w:sz w:val="27"/>
        </w:rPr>
        <w:sectPr>
          <w:headerReference w:type="default" r:id="rId17"/>
          <w:footerReference w:type="default" r:id="rId18"/>
          <w:pgSz w:w="11910" w:h="16840"/>
          <w:pgMar w:header="458" w:footer="247" w:top="660" w:bottom="440" w:left="566" w:right="566"/>
        </w:sectPr>
      </w:pPr>
    </w:p>
    <w:p>
      <w:pPr>
        <w:spacing w:before="2"/>
        <w:ind w:left="682" w:right="0" w:firstLine="0"/>
        <w:jc w:val="left"/>
        <w:rPr>
          <w:b/>
          <w:sz w:val="28"/>
        </w:rPr>
      </w:pPr>
      <w:r>
        <w:rPr>
          <w:b/>
          <w:sz w:val="28"/>
        </w:rPr>
        <w:t>Флавиан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Бренье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"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Евреи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Талмуд»:</w:t>
      </w:r>
      <w:r>
        <w:rPr>
          <w:b/>
          <w:spacing w:val="-2"/>
          <w:sz w:val="28"/>
        </w:rPr>
        <w:t> </w:t>
      </w:r>
      <w:hyperlink r:id="rId23">
        <w:r>
          <w:rPr>
            <w:b/>
            <w:color w:val="000080"/>
            <w:sz w:val="28"/>
            <w:u w:val="single" w:color="000080"/>
          </w:rPr>
          <w:t>https://textarchive.ru/c-1979181-</w:t>
        </w:r>
        <w:r>
          <w:rPr>
            <w:b/>
            <w:color w:val="000080"/>
            <w:spacing w:val="-2"/>
            <w:sz w:val="28"/>
            <w:u w:val="single" w:color="000080"/>
          </w:rPr>
          <w:t>pall.html</w:t>
        </w:r>
      </w:hyperlink>
    </w:p>
    <w:p>
      <w:pPr>
        <w:pStyle w:val="Heading1"/>
        <w:spacing w:before="118"/>
        <w:ind w:left="682" w:right="0" w:firstLine="0"/>
        <w:jc w:val="left"/>
      </w:pPr>
      <w:r>
        <w:rPr/>
        <w:t>Возьмем</w:t>
      </w:r>
      <w:r>
        <w:rPr>
          <w:spacing w:val="-3"/>
        </w:rPr>
        <w:t> </w:t>
      </w:r>
      <w:r>
        <w:rPr/>
        <w:t>некоторые</w:t>
      </w:r>
      <w:r>
        <w:rPr>
          <w:spacing w:val="-2"/>
        </w:rPr>
        <w:t> </w:t>
      </w:r>
      <w:r>
        <w:rPr/>
        <w:t>примеры</w:t>
      </w:r>
      <w:r>
        <w:rPr>
          <w:spacing w:val="-1"/>
        </w:rPr>
        <w:t> </w:t>
      </w:r>
      <w:r>
        <w:rPr/>
        <w:t>из</w:t>
      </w:r>
      <w:r>
        <w:rPr>
          <w:spacing w:val="-5"/>
        </w:rPr>
        <w:t> </w:t>
      </w:r>
      <w:r>
        <w:rPr/>
        <w:t>этого </w:t>
      </w:r>
      <w:r>
        <w:rPr>
          <w:spacing w:val="-2"/>
        </w:rPr>
        <w:t>учения:</w:t>
      </w:r>
    </w:p>
    <w:p>
      <w:pPr>
        <w:tabs>
          <w:tab w:pos="2373" w:val="left" w:leader="none"/>
          <w:tab w:pos="3268" w:val="left" w:leader="none"/>
          <w:tab w:pos="4207" w:val="left" w:leader="none"/>
          <w:tab w:pos="4962" w:val="left" w:leader="none"/>
          <w:tab w:pos="6646" w:val="left" w:leader="none"/>
          <w:tab w:pos="8249" w:val="left" w:leader="none"/>
          <w:tab w:pos="9193" w:val="left" w:leader="none"/>
          <w:tab w:pos="10132" w:val="left" w:leader="none"/>
        </w:tabs>
        <w:spacing w:before="3"/>
        <w:ind w:left="113" w:right="121" w:firstLine="568"/>
        <w:jc w:val="left"/>
        <w:rPr>
          <w:i/>
          <w:sz w:val="28"/>
        </w:rPr>
      </w:pPr>
      <w:r>
        <w:rPr>
          <w:b/>
          <w:i/>
          <w:spacing w:val="-2"/>
          <w:sz w:val="28"/>
        </w:rPr>
        <w:t>«Насколько</w:t>
      </w:r>
      <w:r>
        <w:rPr>
          <w:b/>
          <w:i/>
          <w:sz w:val="28"/>
        </w:rPr>
        <w:tab/>
      </w:r>
      <w:r>
        <w:rPr>
          <w:b/>
          <w:i/>
          <w:spacing w:val="-4"/>
          <w:sz w:val="28"/>
        </w:rPr>
        <w:t>люди</w:t>
      </w:r>
      <w:r>
        <w:rPr>
          <w:b/>
          <w:i/>
          <w:sz w:val="28"/>
        </w:rPr>
        <w:tab/>
      </w:r>
      <w:r>
        <w:rPr>
          <w:b/>
          <w:i/>
          <w:spacing w:val="-4"/>
          <w:sz w:val="28"/>
        </w:rPr>
        <w:t>выше</w:t>
      </w:r>
      <w:r>
        <w:rPr>
          <w:b/>
          <w:i/>
          <w:sz w:val="28"/>
        </w:rPr>
        <w:tab/>
      </w:r>
      <w:r>
        <w:rPr>
          <w:b/>
          <w:i/>
          <w:spacing w:val="-4"/>
          <w:sz w:val="28"/>
        </w:rPr>
        <w:t>всех</w:t>
      </w:r>
      <w:r>
        <w:rPr>
          <w:b/>
          <w:i/>
          <w:sz w:val="28"/>
        </w:rPr>
        <w:tab/>
      </w:r>
      <w:r>
        <w:rPr>
          <w:b/>
          <w:i/>
          <w:spacing w:val="-2"/>
          <w:sz w:val="28"/>
        </w:rPr>
        <w:t>животных,</w:t>
      </w:r>
      <w:r>
        <w:rPr>
          <w:b/>
          <w:i/>
          <w:sz w:val="28"/>
        </w:rPr>
        <w:tab/>
      </w:r>
      <w:r>
        <w:rPr>
          <w:b/>
          <w:i/>
          <w:spacing w:val="-2"/>
          <w:sz w:val="28"/>
        </w:rPr>
        <w:t>настолько</w:t>
      </w:r>
      <w:r>
        <w:rPr>
          <w:b/>
          <w:i/>
          <w:sz w:val="28"/>
        </w:rPr>
        <w:tab/>
      </w:r>
      <w:r>
        <w:rPr>
          <w:b/>
          <w:i/>
          <w:spacing w:val="-2"/>
          <w:sz w:val="28"/>
        </w:rPr>
        <w:t>евреи</w:t>
      </w:r>
      <w:r>
        <w:rPr>
          <w:b/>
          <w:i/>
          <w:sz w:val="28"/>
        </w:rPr>
        <w:tab/>
      </w:r>
      <w:r>
        <w:rPr>
          <w:b/>
          <w:i/>
          <w:spacing w:val="-4"/>
          <w:sz w:val="28"/>
        </w:rPr>
        <w:t>выше</w:t>
      </w:r>
      <w:r>
        <w:rPr>
          <w:b/>
          <w:i/>
          <w:sz w:val="28"/>
        </w:rPr>
        <w:tab/>
      </w:r>
      <w:r>
        <w:rPr>
          <w:b/>
          <w:i/>
          <w:spacing w:val="-4"/>
          <w:sz w:val="28"/>
        </w:rPr>
        <w:t>всех </w:t>
      </w:r>
      <w:r>
        <w:rPr>
          <w:b/>
          <w:i/>
          <w:sz w:val="28"/>
        </w:rPr>
        <w:t>остальных людей» </w:t>
      </w:r>
      <w:r>
        <w:rPr>
          <w:i/>
          <w:sz w:val="28"/>
        </w:rPr>
        <w:t>(Сепхер Зерор ха Мар. fol. 107b);</w:t>
      </w:r>
    </w:p>
    <w:p>
      <w:pPr>
        <w:spacing w:before="0"/>
        <w:ind w:left="113" w:right="108" w:firstLine="568"/>
        <w:jc w:val="left"/>
        <w:rPr>
          <w:i/>
          <w:sz w:val="28"/>
        </w:rPr>
      </w:pPr>
      <w:r>
        <w:rPr>
          <w:b/>
          <w:i/>
          <w:sz w:val="28"/>
        </w:rPr>
        <w:t>«Вы,</w:t>
      </w:r>
      <w:r>
        <w:rPr>
          <w:b/>
          <w:i/>
          <w:spacing w:val="36"/>
          <w:sz w:val="28"/>
        </w:rPr>
        <w:t> </w:t>
      </w:r>
      <w:r>
        <w:rPr>
          <w:b/>
          <w:i/>
          <w:sz w:val="28"/>
        </w:rPr>
        <w:t>иудеи,</w:t>
      </w:r>
      <w:r>
        <w:rPr>
          <w:b/>
          <w:i/>
          <w:spacing w:val="36"/>
          <w:sz w:val="28"/>
        </w:rPr>
        <w:t> </w:t>
      </w:r>
      <w:r>
        <w:rPr>
          <w:b/>
          <w:i/>
          <w:sz w:val="28"/>
        </w:rPr>
        <w:t>совсем</w:t>
      </w:r>
      <w:r>
        <w:rPr>
          <w:b/>
          <w:i/>
          <w:spacing w:val="36"/>
          <w:sz w:val="28"/>
        </w:rPr>
        <w:t> </w:t>
      </w:r>
      <w:r>
        <w:rPr>
          <w:b/>
          <w:i/>
          <w:sz w:val="28"/>
        </w:rPr>
        <w:t>другие</w:t>
      </w:r>
      <w:r>
        <w:rPr>
          <w:b/>
          <w:i/>
          <w:spacing w:val="34"/>
          <w:sz w:val="28"/>
        </w:rPr>
        <w:t> </w:t>
      </w:r>
      <w:r>
        <w:rPr>
          <w:b/>
          <w:i/>
          <w:sz w:val="28"/>
        </w:rPr>
        <w:t>люди,</w:t>
      </w:r>
      <w:r>
        <w:rPr>
          <w:b/>
          <w:i/>
          <w:spacing w:val="36"/>
          <w:sz w:val="28"/>
        </w:rPr>
        <w:t> </w:t>
      </w:r>
      <w:r>
        <w:rPr>
          <w:b/>
          <w:i/>
          <w:sz w:val="28"/>
        </w:rPr>
        <w:t>но</w:t>
      </w:r>
      <w:r>
        <w:rPr>
          <w:b/>
          <w:i/>
          <w:spacing w:val="36"/>
          <w:sz w:val="28"/>
        </w:rPr>
        <w:t> </w:t>
      </w:r>
      <w:r>
        <w:rPr>
          <w:b/>
          <w:i/>
          <w:sz w:val="28"/>
        </w:rPr>
        <w:t>прочие</w:t>
      </w:r>
      <w:r>
        <w:rPr>
          <w:b/>
          <w:i/>
          <w:spacing w:val="34"/>
          <w:sz w:val="28"/>
        </w:rPr>
        <w:t> </w:t>
      </w:r>
      <w:r>
        <w:rPr>
          <w:b/>
          <w:i/>
          <w:sz w:val="28"/>
        </w:rPr>
        <w:t>люди</w:t>
      </w:r>
      <w:r>
        <w:rPr>
          <w:b/>
          <w:i/>
          <w:spacing w:val="36"/>
          <w:sz w:val="28"/>
        </w:rPr>
        <w:t> </w:t>
      </w:r>
      <w:r>
        <w:rPr>
          <w:b/>
          <w:i/>
          <w:sz w:val="28"/>
        </w:rPr>
        <w:t>не</w:t>
      </w:r>
      <w:r>
        <w:rPr>
          <w:b/>
          <w:i/>
          <w:spacing w:val="35"/>
          <w:sz w:val="28"/>
        </w:rPr>
        <w:t> </w:t>
      </w:r>
      <w:r>
        <w:rPr>
          <w:b/>
          <w:i/>
          <w:sz w:val="28"/>
        </w:rPr>
        <w:t>есть</w:t>
      </w:r>
      <w:r>
        <w:rPr>
          <w:b/>
          <w:i/>
          <w:spacing w:val="37"/>
          <w:sz w:val="28"/>
        </w:rPr>
        <w:t> </w:t>
      </w:r>
      <w:r>
        <w:rPr>
          <w:b/>
          <w:i/>
          <w:sz w:val="28"/>
        </w:rPr>
        <w:t>люди,</w:t>
      </w:r>
      <w:r>
        <w:rPr>
          <w:b/>
          <w:i/>
          <w:spacing w:val="36"/>
          <w:sz w:val="28"/>
        </w:rPr>
        <w:t> </w:t>
      </w:r>
      <w:r>
        <w:rPr>
          <w:b/>
          <w:i/>
          <w:sz w:val="28"/>
        </w:rPr>
        <w:t>потому</w:t>
      </w:r>
      <w:r>
        <w:rPr>
          <w:b/>
          <w:i/>
          <w:spacing w:val="36"/>
          <w:sz w:val="28"/>
        </w:rPr>
        <w:t> </w:t>
      </w:r>
      <w:r>
        <w:rPr>
          <w:b/>
          <w:i/>
          <w:sz w:val="28"/>
        </w:rPr>
        <w:t>что души их происходят от духа нечистого» </w:t>
      </w:r>
      <w:r>
        <w:rPr>
          <w:i/>
          <w:sz w:val="28"/>
        </w:rPr>
        <w:t>(Коментен сур ле Пентатек, fol. 14а).</w:t>
      </w:r>
    </w:p>
    <w:p>
      <w:pPr>
        <w:pStyle w:val="Heading2"/>
        <w:ind w:right="108"/>
        <w:rPr>
          <w:b w:val="0"/>
        </w:rPr>
      </w:pPr>
      <w:r>
        <w:rPr/>
        <w:t>«Одни</w:t>
      </w:r>
      <w:r>
        <w:rPr>
          <w:spacing w:val="40"/>
        </w:rPr>
        <w:t> </w:t>
      </w:r>
      <w:r>
        <w:rPr/>
        <w:t>евреи</w:t>
      </w:r>
      <w:r>
        <w:rPr>
          <w:spacing w:val="40"/>
        </w:rPr>
        <w:t> </w:t>
      </w:r>
      <w:r>
        <w:rPr/>
        <w:t>имеют</w:t>
      </w:r>
      <w:r>
        <w:rPr>
          <w:spacing w:val="40"/>
        </w:rPr>
        <w:t> </w:t>
      </w:r>
      <w:r>
        <w:rPr/>
        <w:t>право</w:t>
      </w:r>
      <w:r>
        <w:rPr>
          <w:spacing w:val="37"/>
        </w:rPr>
        <w:t> </w:t>
      </w:r>
      <w:r>
        <w:rPr/>
        <w:t>называться</w:t>
      </w:r>
      <w:r>
        <w:rPr>
          <w:spacing w:val="40"/>
        </w:rPr>
        <w:t> </w:t>
      </w:r>
      <w:r>
        <w:rPr/>
        <w:t>людьми,</w:t>
      </w:r>
      <w:r>
        <w:rPr>
          <w:spacing w:val="40"/>
        </w:rPr>
        <w:t> </w:t>
      </w:r>
      <w:r>
        <w:rPr/>
        <w:t>а</w:t>
      </w:r>
      <w:r>
        <w:rPr>
          <w:spacing w:val="37"/>
        </w:rPr>
        <w:t> </w:t>
      </w:r>
      <w:r>
        <w:rPr/>
        <w:t>гои,</w:t>
      </w:r>
      <w:r>
        <w:rPr>
          <w:spacing w:val="40"/>
        </w:rPr>
        <w:t> </w:t>
      </w:r>
      <w:r>
        <w:rPr/>
        <w:t>которые</w:t>
      </w:r>
      <w:r>
        <w:rPr>
          <w:spacing w:val="40"/>
        </w:rPr>
        <w:t> </w:t>
      </w:r>
      <w:r>
        <w:rPr/>
        <w:t>происходят от духа нечистого, должны называться свиньями” </w:t>
      </w:r>
      <w:r>
        <w:rPr>
          <w:b w:val="0"/>
        </w:rPr>
        <w:t>(Жалкут Ребени, fol. 10b).</w:t>
      </w:r>
    </w:p>
    <w:p>
      <w:pPr>
        <w:spacing w:line="240" w:lineRule="auto" w:before="1"/>
        <w:ind w:left="113" w:right="38" w:firstLine="632"/>
        <w:jc w:val="both"/>
        <w:rPr>
          <w:i/>
          <w:sz w:val="28"/>
        </w:rPr>
      </w:pPr>
      <w:r>
        <w:rPr>
          <w:b/>
          <w:i/>
          <w:sz w:val="28"/>
        </w:rPr>
        <w:t>“Позволительно прелюбодействовать с женой не иудея» </w:t>
      </w:r>
      <w:r>
        <w:rPr>
          <w:i/>
          <w:sz w:val="28"/>
        </w:rPr>
        <w:t>(Маймонид, Jad Chaz, hilch, Мелахим); </w:t>
      </w:r>
      <w:r>
        <w:rPr>
          <w:b/>
          <w:i/>
          <w:sz w:val="28"/>
        </w:rPr>
        <w:t>«Сексуальные отношения</w:t>
      </w:r>
      <w:r>
        <w:rPr>
          <w:b/>
          <w:i/>
          <w:spacing w:val="40"/>
          <w:sz w:val="28"/>
        </w:rPr>
        <w:t> </w:t>
      </w:r>
      <w:r>
        <w:rPr>
          <w:b/>
          <w:i/>
          <w:sz w:val="28"/>
        </w:rPr>
        <w:t>с</w:t>
      </w:r>
      <w:r>
        <w:rPr>
          <w:b/>
          <w:i/>
          <w:spacing w:val="40"/>
          <w:sz w:val="28"/>
        </w:rPr>
        <w:t> </w:t>
      </w:r>
      <w:r>
        <w:rPr>
          <w:b/>
          <w:i/>
          <w:sz w:val="28"/>
        </w:rPr>
        <w:t>девочкой</w:t>
      </w:r>
      <w:r>
        <w:rPr>
          <w:b/>
          <w:i/>
          <w:spacing w:val="40"/>
          <w:sz w:val="28"/>
        </w:rPr>
        <w:t> </w:t>
      </w:r>
      <w:r>
        <w:rPr>
          <w:b/>
          <w:i/>
          <w:sz w:val="28"/>
        </w:rPr>
        <w:t>разрешены,</w:t>
      </w:r>
      <w:r>
        <w:rPr>
          <w:b/>
          <w:i/>
          <w:spacing w:val="40"/>
          <w:sz w:val="28"/>
        </w:rPr>
        <w:t> </w:t>
      </w:r>
      <w:r>
        <w:rPr>
          <w:b/>
          <w:i/>
          <w:sz w:val="28"/>
        </w:rPr>
        <w:t>если</w:t>
      </w:r>
      <w:r>
        <w:rPr>
          <w:b/>
          <w:i/>
          <w:spacing w:val="40"/>
          <w:sz w:val="28"/>
        </w:rPr>
        <w:t> </w:t>
      </w:r>
      <w:r>
        <w:rPr>
          <w:b/>
          <w:i/>
          <w:sz w:val="28"/>
        </w:rPr>
        <w:t>девочке есть 3 года» </w:t>
      </w:r>
      <w:r>
        <w:rPr>
          <w:sz w:val="28"/>
        </w:rPr>
        <w:t>(Ебхамот, 11-6); </w:t>
      </w:r>
      <w:r>
        <w:rPr>
          <w:b/>
          <w:i/>
          <w:sz w:val="28"/>
        </w:rPr>
        <w:t>«Девочки гоев с 3-летнего возраста могут подвергаться насилию» </w:t>
      </w:r>
      <w:r>
        <w:rPr>
          <w:i/>
          <w:sz w:val="28"/>
        </w:rPr>
        <w:t>(Абода Зара);</w:t>
      </w:r>
    </w:p>
    <w:p>
      <w:pPr>
        <w:pStyle w:val="Heading2"/>
        <w:ind w:right="103"/>
        <w:jc w:val="both"/>
        <w:rPr>
          <w:b w:val="0"/>
        </w:rPr>
      </w:pPr>
      <w:r>
        <w:rPr/>
        <w:t>«Если еврей имел сношение с нееврейкой, будь она 3-летней и 1 день, или взрослой, замужней или нет, и даже если он несовершеннолетний в возрасте только 9 лет и 1 дня, поскольку он имел добровольное сношение с ней, ее должно убить, как в случае с животным, (участвовавшим в акте скотоложества), потому что через нее еврей оказался в затруднительном положении </w:t>
      </w:r>
      <w:r>
        <w:rPr>
          <w:b w:val="0"/>
        </w:rPr>
        <w:t>(Рамбам, Мишне-Тора, Халакот Иссур Биа).</w:t>
      </w:r>
    </w:p>
    <w:p>
      <w:pPr>
        <w:pStyle w:val="BodyText"/>
        <w:ind w:left="113" w:right="106" w:firstLine="568"/>
        <w:jc w:val="both"/>
      </w:pPr>
      <w:r>
        <w:rPr/>
        <w:t>И</w:t>
      </w:r>
      <w:r>
        <w:rPr>
          <w:spacing w:val="-9"/>
        </w:rPr>
        <w:t> </w:t>
      </w:r>
      <w:r>
        <w:rPr/>
        <w:t>таких</w:t>
      </w:r>
      <w:r>
        <w:rPr>
          <w:spacing w:val="-7"/>
        </w:rPr>
        <w:t> </w:t>
      </w:r>
      <w:r>
        <w:rPr/>
        <w:t>цитат</w:t>
      </w:r>
      <w:r>
        <w:rPr>
          <w:spacing w:val="-7"/>
        </w:rPr>
        <w:t> </w:t>
      </w:r>
      <w:r>
        <w:rPr/>
        <w:t>из</w:t>
      </w:r>
      <w:r>
        <w:rPr>
          <w:spacing w:val="-8"/>
        </w:rPr>
        <w:t> </w:t>
      </w:r>
      <w:r>
        <w:rPr/>
        <w:t>верочения</w:t>
      </w:r>
      <w:r>
        <w:rPr>
          <w:spacing w:val="-7"/>
        </w:rPr>
        <w:t> </w:t>
      </w:r>
      <w:r>
        <w:rPr/>
        <w:t>Талмуда</w:t>
      </w:r>
      <w:r>
        <w:rPr>
          <w:spacing w:val="-8"/>
        </w:rPr>
        <w:t> </w:t>
      </w:r>
      <w:r>
        <w:rPr/>
        <w:t>иудеев</w:t>
      </w:r>
      <w:r>
        <w:rPr>
          <w:spacing w:val="-4"/>
        </w:rPr>
        <w:t> </w:t>
      </w:r>
      <w:r>
        <w:rPr/>
        <w:t>огромное</w:t>
      </w:r>
      <w:r>
        <w:rPr>
          <w:spacing w:val="-5"/>
        </w:rPr>
        <w:t> </w:t>
      </w:r>
      <w:r>
        <w:rPr/>
        <w:t>количество,</w:t>
      </w:r>
      <w:r>
        <w:rPr>
          <w:spacing w:val="-4"/>
        </w:rPr>
        <w:t> </w:t>
      </w:r>
      <w:r>
        <w:rPr/>
        <w:t>ничуть</w:t>
      </w:r>
      <w:r>
        <w:rPr>
          <w:spacing w:val="-6"/>
        </w:rPr>
        <w:t> </w:t>
      </w:r>
      <w:r>
        <w:rPr/>
        <w:t>не</w:t>
      </w:r>
      <w:r>
        <w:rPr>
          <w:spacing w:val="-5"/>
        </w:rPr>
        <w:t> </w:t>
      </w:r>
      <w:r>
        <w:rPr/>
        <w:t>менее оскорбительное и из ряда вон выходящее. Перечислять их и слушать каждому - это в дребезги разбить нервную систему. Но это те учения и исповедания, которым обязаны следовать и соблюдать иудеи, которые и присутствовали, и участвовали непосред- ственно на съезде всех религий и заключили закон о братстве. Конечно, были там же и более дружественные и близкие рукопожатия, и поцелуи т. н. представителей христианского</w:t>
      </w:r>
      <w:r>
        <w:rPr>
          <w:spacing w:val="-3"/>
        </w:rPr>
        <w:t> </w:t>
      </w:r>
      <w:r>
        <w:rPr/>
        <w:t>Православия</w:t>
      </w:r>
      <w:r>
        <w:rPr>
          <w:spacing w:val="-1"/>
        </w:rPr>
        <w:t> </w:t>
      </w:r>
      <w:r>
        <w:rPr/>
        <w:t>и представителей иудаизма. То есть мы</w:t>
      </w:r>
      <w:r>
        <w:rPr>
          <w:spacing w:val="-3"/>
        </w:rPr>
        <w:t> </w:t>
      </w:r>
      <w:r>
        <w:rPr/>
        <w:t>понимаем,</w:t>
      </w:r>
      <w:r>
        <w:rPr>
          <w:spacing w:val="-2"/>
        </w:rPr>
        <w:t> </w:t>
      </w:r>
      <w:r>
        <w:rPr/>
        <w:t>что они не только побратались и сравняли на всеобщее обозрение свои союзы и взгляды, так они еще и одному какому-то богу молились. А если подумать, какому богу молятся иудеи?</w:t>
      </w:r>
      <w:r>
        <w:rPr>
          <w:spacing w:val="-3"/>
        </w:rPr>
        <w:t> </w:t>
      </w:r>
      <w:r>
        <w:rPr/>
        <w:t>Так тут</w:t>
      </w:r>
      <w:r>
        <w:rPr>
          <w:spacing w:val="-1"/>
        </w:rPr>
        <w:t> </w:t>
      </w:r>
      <w:r>
        <w:rPr/>
        <w:t>думать и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надо. Это</w:t>
      </w:r>
      <w:r>
        <w:rPr>
          <w:spacing w:val="-1"/>
        </w:rPr>
        <w:t> </w:t>
      </w:r>
      <w:r>
        <w:rPr/>
        <w:t>известно давно и</w:t>
      </w:r>
      <w:r>
        <w:rPr>
          <w:spacing w:val="-4"/>
        </w:rPr>
        <w:t> </w:t>
      </w:r>
      <w:r>
        <w:rPr/>
        <w:t>всем</w:t>
      </w:r>
      <w:r>
        <w:rPr>
          <w:spacing w:val="-1"/>
        </w:rPr>
        <w:t> </w:t>
      </w:r>
      <w:r>
        <w:rPr/>
        <w:t>– сатане.</w:t>
      </w:r>
    </w:p>
    <w:p>
      <w:pPr>
        <w:pStyle w:val="BodyText"/>
        <w:spacing w:before="2"/>
        <w:ind w:left="113" w:right="112" w:firstLine="568"/>
        <w:jc w:val="both"/>
      </w:pPr>
      <w:r>
        <w:rPr/>
        <w:t>Иудеи</w:t>
      </w:r>
      <w:r>
        <w:rPr>
          <w:spacing w:val="-3"/>
        </w:rPr>
        <w:t> </w:t>
      </w:r>
      <w:r>
        <w:rPr/>
        <w:t>были</w:t>
      </w:r>
      <w:r>
        <w:rPr>
          <w:spacing w:val="-3"/>
        </w:rPr>
        <w:t> </w:t>
      </w:r>
      <w:r>
        <w:rPr/>
        <w:t>и есть</w:t>
      </w:r>
      <w:r>
        <w:rPr>
          <w:spacing w:val="-4"/>
        </w:rPr>
        <w:t> </w:t>
      </w:r>
      <w:r>
        <w:rPr/>
        <w:t>убийцы</w:t>
      </w:r>
      <w:r>
        <w:rPr>
          <w:spacing w:val="-2"/>
        </w:rPr>
        <w:t> </w:t>
      </w:r>
      <w:r>
        <w:rPr/>
        <w:t>Христа,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все</w:t>
      </w:r>
      <w:r>
        <w:rPr>
          <w:spacing w:val="-3"/>
        </w:rPr>
        <w:t> </w:t>
      </w:r>
      <w:r>
        <w:rPr/>
        <w:t>свое</w:t>
      </w:r>
      <w:r>
        <w:rPr>
          <w:spacing w:val="-3"/>
        </w:rPr>
        <w:t> </w:t>
      </w:r>
      <w:r>
        <w:rPr/>
        <w:t>существование ненавидят</w:t>
      </w:r>
      <w:r>
        <w:rPr>
          <w:spacing w:val="-1"/>
        </w:rPr>
        <w:t> </w:t>
      </w:r>
      <w:r>
        <w:rPr/>
        <w:t>христиан</w:t>
      </w:r>
      <w:r>
        <w:rPr>
          <w:spacing w:val="-2"/>
        </w:rPr>
        <w:t> </w:t>
      </w:r>
      <w:r>
        <w:rPr/>
        <w:t>и Православие. Но несмотря на то, законами РФ иудаизм был признан традиционной религией</w:t>
      </w:r>
      <w:r>
        <w:rPr>
          <w:spacing w:val="-10"/>
        </w:rPr>
        <w:t> </w:t>
      </w:r>
      <w:r>
        <w:rPr/>
        <w:t>в</w:t>
      </w:r>
      <w:r>
        <w:rPr>
          <w:spacing w:val="-6"/>
        </w:rPr>
        <w:t> </w:t>
      </w:r>
      <w:r>
        <w:rPr/>
        <w:t>России</w:t>
      </w:r>
      <w:r>
        <w:rPr>
          <w:spacing w:val="-6"/>
        </w:rPr>
        <w:t> </w:t>
      </w:r>
      <w:r>
        <w:rPr/>
        <w:t>(ст.</w:t>
      </w:r>
      <w:r>
        <w:rPr>
          <w:spacing w:val="-10"/>
        </w:rPr>
        <w:t> </w:t>
      </w:r>
      <w:r>
        <w:rPr/>
        <w:t>28</w:t>
      </w:r>
      <w:r>
        <w:rPr>
          <w:spacing w:val="-6"/>
        </w:rPr>
        <w:t> </w:t>
      </w:r>
      <w:r>
        <w:rPr/>
        <w:t>Конституции</w:t>
      </w:r>
      <w:r>
        <w:rPr>
          <w:spacing w:val="-7"/>
        </w:rPr>
        <w:t> </w:t>
      </w:r>
      <w:r>
        <w:rPr/>
        <w:t>РФ</w:t>
      </w:r>
      <w:r>
        <w:rPr>
          <w:spacing w:val="-7"/>
        </w:rPr>
        <w:t> </w:t>
      </w:r>
      <w:r>
        <w:rPr/>
        <w:t>говорит,</w:t>
      </w:r>
      <w:r>
        <w:rPr>
          <w:spacing w:val="-10"/>
        </w:rPr>
        <w:t> </w:t>
      </w:r>
      <w:r>
        <w:rPr/>
        <w:t>что</w:t>
      </w:r>
      <w:r>
        <w:rPr>
          <w:spacing w:val="-8"/>
        </w:rPr>
        <w:t> </w:t>
      </w:r>
      <w:r>
        <w:rPr/>
        <w:t>«каждому</w:t>
      </w:r>
      <w:r>
        <w:rPr>
          <w:spacing w:val="-7"/>
        </w:rPr>
        <w:t> </w:t>
      </w:r>
      <w:r>
        <w:rPr/>
        <w:t>гарантируется</w:t>
      </w:r>
      <w:r>
        <w:rPr>
          <w:spacing w:val="-12"/>
        </w:rPr>
        <w:t> </w:t>
      </w:r>
      <w:r>
        <w:rPr/>
        <w:t>свобода совести, свобода вероисповедания, включая право исповедовать индивидуально или совместно с другими любую религию, свободно выбирать, иметь и распространять религиозные и иные убеждения и действовать в соответствии с ними»). То есть иудеи, </w:t>
      </w:r>
      <w:r>
        <w:rPr>
          <w:spacing w:val="-2"/>
        </w:rPr>
        <w:t>проповедуя</w:t>
      </w:r>
      <w:r>
        <w:rPr>
          <w:spacing w:val="-10"/>
        </w:rPr>
        <w:t> </w:t>
      </w:r>
      <w:r>
        <w:rPr>
          <w:spacing w:val="-2"/>
        </w:rPr>
        <w:t>свою</w:t>
      </w:r>
      <w:r>
        <w:rPr>
          <w:spacing w:val="-7"/>
        </w:rPr>
        <w:t> </w:t>
      </w:r>
      <w:r>
        <w:rPr>
          <w:spacing w:val="-2"/>
        </w:rPr>
        <w:t>религию,</w:t>
      </w:r>
      <w:r>
        <w:rPr>
          <w:spacing w:val="-3"/>
        </w:rPr>
        <w:t> </w:t>
      </w:r>
      <w:r>
        <w:rPr>
          <w:spacing w:val="-2"/>
        </w:rPr>
        <w:t>согласно</w:t>
      </w:r>
      <w:r>
        <w:rPr>
          <w:spacing w:val="-4"/>
        </w:rPr>
        <w:t> </w:t>
      </w:r>
      <w:r>
        <w:rPr>
          <w:spacing w:val="-2"/>
        </w:rPr>
        <w:t>учения</w:t>
      </w:r>
      <w:r>
        <w:rPr>
          <w:spacing w:val="-9"/>
        </w:rPr>
        <w:t> </w:t>
      </w:r>
      <w:r>
        <w:rPr>
          <w:spacing w:val="-2"/>
        </w:rPr>
        <w:t>в</w:t>
      </w:r>
      <w:r>
        <w:rPr>
          <w:spacing w:val="-4"/>
        </w:rPr>
        <w:t> </w:t>
      </w:r>
      <w:r>
        <w:rPr>
          <w:spacing w:val="-2"/>
        </w:rPr>
        <w:t>Талмуде, могут</w:t>
      </w:r>
      <w:r>
        <w:rPr>
          <w:spacing w:val="-5"/>
        </w:rPr>
        <w:t> </w:t>
      </w:r>
      <w:r>
        <w:rPr>
          <w:spacing w:val="-2"/>
        </w:rPr>
        <w:t>действовать</w:t>
      </w:r>
      <w:r>
        <w:rPr>
          <w:spacing w:val="-4"/>
        </w:rPr>
        <w:t> </w:t>
      </w:r>
      <w:r>
        <w:rPr>
          <w:spacing w:val="-2"/>
        </w:rPr>
        <w:t>в</w:t>
      </w:r>
      <w:r>
        <w:rPr>
          <w:spacing w:val="-7"/>
        </w:rPr>
        <w:t> </w:t>
      </w:r>
      <w:r>
        <w:rPr>
          <w:spacing w:val="-2"/>
        </w:rPr>
        <w:t>соответствии </w:t>
      </w:r>
      <w:r>
        <w:rPr/>
        <w:t>с ними в нашей стране законно. А как же тогда то, что гласит статья 29, часть 2 Конституции РФ, где не допускается пропаганда или агитации, возбуждающие социальную, расовую, национальную или религиозную ненависть и вражду, запрещается пропаганда социального, расового, национального, религиозного или языкового превосходства? И за подобные деяния в нашей стране существуют определенные законы, по которым суровая ответственность, потому что это чистой воды экстремизм, геноцид и терроризм в одном. Но по 28 статье Конституции РФ исповедовать все это можно, тем более иудеям, признанным национальной религией.</w:t>
      </w:r>
    </w:p>
    <w:p>
      <w:pPr>
        <w:pStyle w:val="BodyText"/>
        <w:spacing w:after="0"/>
        <w:jc w:val="both"/>
        <w:sectPr>
          <w:headerReference w:type="default" r:id="rId21"/>
          <w:footerReference w:type="default" r:id="rId22"/>
          <w:pgSz w:w="11910" w:h="16840"/>
          <w:pgMar w:header="458" w:footer="247" w:top="660" w:bottom="440" w:left="566" w:right="566"/>
        </w:sectPr>
      </w:pPr>
    </w:p>
    <w:p>
      <w:pPr>
        <w:pStyle w:val="BodyText"/>
        <w:spacing w:before="2"/>
        <w:ind w:left="113" w:right="122"/>
        <w:jc w:val="both"/>
      </w:pPr>
      <w:r>
        <w:rPr/>
        <w:t>Но</w:t>
      </w:r>
      <w:r>
        <w:rPr>
          <w:spacing w:val="-16"/>
        </w:rPr>
        <w:t> </w:t>
      </w:r>
      <w:r>
        <w:rPr/>
        <w:t>Православие</w:t>
      </w:r>
      <w:r>
        <w:rPr>
          <w:spacing w:val="-16"/>
        </w:rPr>
        <w:t> </w:t>
      </w:r>
      <w:r>
        <w:rPr/>
        <w:t>не</w:t>
      </w:r>
      <w:r>
        <w:rPr>
          <w:spacing w:val="-15"/>
        </w:rPr>
        <w:t> </w:t>
      </w:r>
      <w:r>
        <w:rPr/>
        <w:t>может</w:t>
      </w:r>
      <w:r>
        <w:rPr>
          <w:spacing w:val="-15"/>
        </w:rPr>
        <w:t> </w:t>
      </w:r>
      <w:r>
        <w:rPr/>
        <w:t>с</w:t>
      </w:r>
      <w:r>
        <w:rPr>
          <w:spacing w:val="-14"/>
        </w:rPr>
        <w:t> </w:t>
      </w:r>
      <w:r>
        <w:rPr/>
        <w:t>этим</w:t>
      </w:r>
      <w:r>
        <w:rPr>
          <w:spacing w:val="-13"/>
        </w:rPr>
        <w:t> </w:t>
      </w:r>
      <w:r>
        <w:rPr/>
        <w:t>согласиться.</w:t>
      </w:r>
      <w:r>
        <w:rPr>
          <w:spacing w:val="-14"/>
        </w:rPr>
        <w:t> </w:t>
      </w:r>
      <w:r>
        <w:rPr/>
        <w:t>Сама</w:t>
      </w:r>
      <w:r>
        <w:rPr>
          <w:spacing w:val="-14"/>
        </w:rPr>
        <w:t> </w:t>
      </w:r>
      <w:r>
        <w:rPr/>
        <w:t>суть</w:t>
      </w:r>
      <w:r>
        <w:rPr>
          <w:spacing w:val="-16"/>
        </w:rPr>
        <w:t> </w:t>
      </w:r>
      <w:r>
        <w:rPr/>
        <w:t>вероисповедания</w:t>
      </w:r>
      <w:r>
        <w:rPr>
          <w:spacing w:val="-15"/>
        </w:rPr>
        <w:t> </w:t>
      </w:r>
      <w:r>
        <w:rPr/>
        <w:t>Иисуса</w:t>
      </w:r>
      <w:r>
        <w:rPr>
          <w:spacing w:val="-13"/>
        </w:rPr>
        <w:t> </w:t>
      </w:r>
      <w:r>
        <w:rPr/>
        <w:t>Христа заключается в</w:t>
      </w:r>
      <w:r>
        <w:rPr>
          <w:spacing w:val="-2"/>
        </w:rPr>
        <w:t> </w:t>
      </w:r>
      <w:r>
        <w:rPr/>
        <w:t>обратном, полностью</w:t>
      </w:r>
      <w:r>
        <w:rPr>
          <w:spacing w:val="-2"/>
        </w:rPr>
        <w:t> </w:t>
      </w:r>
      <w:r>
        <w:rPr/>
        <w:t>противоположном</w:t>
      </w:r>
      <w:r>
        <w:rPr>
          <w:spacing w:val="-1"/>
        </w:rPr>
        <w:t> </w:t>
      </w:r>
      <w:r>
        <w:rPr/>
        <w:t>учению Талмуда.</w:t>
      </w:r>
    </w:p>
    <w:p>
      <w:pPr>
        <w:pStyle w:val="BodyText"/>
        <w:spacing w:before="1"/>
        <w:ind w:left="113" w:right="111" w:firstLine="568"/>
        <w:jc w:val="both"/>
      </w:pPr>
      <w:r>
        <w:rPr/>
        <w:t>Иудеи убили Христа и для них убить или изнасиловать любого из</w:t>
      </w:r>
      <w:r>
        <w:rPr>
          <w:spacing w:val="-5"/>
        </w:rPr>
        <w:t> </w:t>
      </w:r>
      <w:r>
        <w:rPr/>
        <w:t>нас, наших жен и детей, это обязанность, дело чести! И именно эти факты, принятия панибратства, единой молитвы, узаконенного иудаизма, теплые обнимашки с иудейскими лидерами и представителями, говорит только о том, что сегодняшний патриархат и все его подвижники предали Бога нашего Иисуса Христа, подчинились богоубийцам-иудеям, приняли их учение и религию в исповедании сатаны, разделяют и способствуют развитию беззаконий в соответствии их Талмуда, в понимании которого все, кто не еврей, является нечистыми свиньями, у которых нужно все забрать, убить и изнасиловать его жену и ребенка.</w:t>
      </w:r>
    </w:p>
    <w:p>
      <w:pPr>
        <w:pStyle w:val="BodyText"/>
        <w:ind w:left="113" w:right="109" w:firstLine="624"/>
        <w:jc w:val="both"/>
      </w:pPr>
      <w:r>
        <w:rPr/>
        <w:t>И эти эксперты с их мнениями, знаниями, осведомленностью, они ли не знают об этом? Знают! Они первые об этом знают, но они подчиняются не Святым Писаниям и Библии, они обнимаются с иудеями, молятся на одном уровне и даже по закону. Зато очень изысканно выступают перед людьми, когда им удобно и когда опасаются, что вскроются их истинные делишки, что они давно поклонились христоубийцам и свидетельствуют своими делами против Истинного Православного Вероисповедания.</w:t>
      </w:r>
    </w:p>
    <w:p>
      <w:pPr>
        <w:pStyle w:val="BodyText"/>
        <w:spacing w:before="2"/>
        <w:ind w:left="113" w:right="106" w:firstLine="624"/>
        <w:jc w:val="both"/>
      </w:pPr>
      <w:r>
        <w:rPr/>
        <w:t>Конечно</w:t>
      </w:r>
      <w:r>
        <w:rPr>
          <w:spacing w:val="-1"/>
        </w:rPr>
        <w:t> </w:t>
      </w:r>
      <w:r>
        <w:rPr/>
        <w:t>же эти</w:t>
      </w:r>
      <w:r>
        <w:rPr>
          <w:spacing w:val="-1"/>
        </w:rPr>
        <w:t> </w:t>
      </w:r>
      <w:r>
        <w:rPr/>
        <w:t>эксперты, заинтересованные в исходе и</w:t>
      </w:r>
      <w:r>
        <w:rPr>
          <w:spacing w:val="-1"/>
        </w:rPr>
        <w:t> </w:t>
      </w:r>
      <w:r>
        <w:rPr/>
        <w:t>в развитии</w:t>
      </w:r>
      <w:r>
        <w:rPr>
          <w:spacing w:val="-1"/>
        </w:rPr>
        <w:t> </w:t>
      </w:r>
      <w:r>
        <w:rPr/>
        <w:t>этого</w:t>
      </w:r>
      <w:r>
        <w:rPr>
          <w:spacing w:val="-2"/>
        </w:rPr>
        <w:t> </w:t>
      </w:r>
      <w:r>
        <w:rPr/>
        <w:t>дела.</w:t>
      </w:r>
      <w:r>
        <w:rPr>
          <w:spacing w:val="-1"/>
        </w:rPr>
        <w:t> </w:t>
      </w:r>
      <w:r>
        <w:rPr/>
        <w:t>Тут же сплошь и рядом их регистрации, дьявольские обозначения, иудейские лидеры и отсутствие превосходства даже над религией, которая поклоняется сатане.</w:t>
      </w:r>
    </w:p>
    <w:p>
      <w:pPr>
        <w:pStyle w:val="BodyText"/>
        <w:ind w:left="113" w:right="108" w:firstLine="624"/>
        <w:jc w:val="both"/>
      </w:pPr>
      <w:r>
        <w:rPr/>
        <w:t>Им удобно, прикрываясь Православием, соответствовать именно иудаизму, поэтому всё изложенное обвинение с их оценкой и анализом, говорят якобы о надуманных догматах из какой-то «параправославной» темы. Им проще изысканно запутать следствие сложными словечками, которые вызывают у человека негативную реакцию, отнести все к какой-то секте, а еще лучше, к экстремизму. Пускай лучше они объяснят о своем происхождении, прежде чем суд начнет ссылаться на их мнение, так как все, выше изложенные сведения полностью достоверны, находят свое подтверждение и в законах, и в приобщенных материалах и сведениях.</w:t>
      </w:r>
    </w:p>
    <w:p>
      <w:pPr>
        <w:pStyle w:val="BodyText"/>
        <w:spacing w:before="1"/>
        <w:ind w:left="113" w:right="110" w:firstLine="568"/>
        <w:jc w:val="both"/>
      </w:pPr>
      <w:r>
        <w:rPr/>
        <w:t>Исходя из приведенных оснований и сведений, обвинения, составленные следователем Бондарем Д. Д. и приведенные им, как основание и доказательства, которые ссылаются на мнение и анализ указанных экспертов, </w:t>
      </w:r>
      <w:r>
        <w:rPr>
          <w:u w:val="single"/>
        </w:rPr>
        <w:t>необходимо считать</w:t>
      </w:r>
      <w:r>
        <w:rPr/>
        <w:t> </w:t>
      </w:r>
      <w:r>
        <w:rPr>
          <w:u w:val="single"/>
        </w:rPr>
        <w:t>необоснованными и незаконными</w:t>
      </w:r>
      <w:r>
        <w:rPr/>
        <w:t>, </w:t>
      </w:r>
      <w:r>
        <w:rPr>
          <w:u w:val="single"/>
        </w:rPr>
        <w:t>они явно подлежат исключению из обвинения.</w:t>
      </w:r>
      <w:r>
        <w:rPr/>
        <w:t> Данные доказательства, согласно ст. 74 УПК РФ и ст. 75 УПК РФ необходимо считать недопустимыми по всем приведенным выше обстоятельствам, с последующим проведением служебной проверки в отношении данных экспертов на основании их неправомерных действий. Считать состав предъявленного обвинения в части создания некоммерческой религиозной организации надуманным и необоснованным. Расценить предъявленное обвинение как способ защиты со стороны лжепроповедующих Православную Веру и их лжеэкспертов, так как именно они создали новую религиозную организацию, а не мы!</w:t>
      </w:r>
    </w:p>
    <w:p>
      <w:pPr>
        <w:spacing w:line="341" w:lineRule="exact" w:before="120"/>
        <w:ind w:left="682" w:right="0" w:firstLine="0"/>
        <w:jc w:val="both"/>
        <w:rPr>
          <w:sz w:val="28"/>
        </w:rPr>
      </w:pPr>
      <w:r>
        <w:rPr>
          <w:b/>
          <w:sz w:val="28"/>
        </w:rPr>
        <w:t>Приложение:</w:t>
      </w:r>
      <w:r>
        <w:rPr>
          <w:b/>
          <w:spacing w:val="-2"/>
          <w:sz w:val="28"/>
        </w:rPr>
        <w:t> </w:t>
      </w:r>
      <w:r>
        <w:rPr>
          <w:sz w:val="28"/>
        </w:rPr>
        <w:t>4</w:t>
      </w:r>
      <w:r>
        <w:rPr>
          <w:spacing w:val="-1"/>
          <w:sz w:val="28"/>
        </w:rPr>
        <w:t> </w:t>
      </w:r>
      <w:r>
        <w:rPr>
          <w:sz w:val="28"/>
        </w:rPr>
        <w:t>(четыре)</w:t>
      </w:r>
      <w:r>
        <w:rPr>
          <w:spacing w:val="-5"/>
          <w:sz w:val="28"/>
        </w:rPr>
        <w:t> </w:t>
      </w:r>
      <w:r>
        <w:rPr>
          <w:sz w:val="28"/>
        </w:rPr>
        <w:t>выписки</w:t>
      </w:r>
      <w:r>
        <w:rPr>
          <w:spacing w:val="-5"/>
          <w:sz w:val="28"/>
        </w:rPr>
        <w:t> </w:t>
      </w:r>
      <w:r>
        <w:rPr>
          <w:sz w:val="28"/>
        </w:rPr>
        <w:t>из </w:t>
      </w:r>
      <w:r>
        <w:rPr>
          <w:spacing w:val="-2"/>
          <w:sz w:val="28"/>
        </w:rPr>
        <w:t>ЕГРЮЛ.</w:t>
      </w:r>
    </w:p>
    <w:p>
      <w:pPr>
        <w:pStyle w:val="ListParagraph"/>
        <w:numPr>
          <w:ilvl w:val="0"/>
          <w:numId w:val="2"/>
        </w:numPr>
        <w:tabs>
          <w:tab w:pos="1124" w:val="left" w:leader="none"/>
        </w:tabs>
        <w:spacing w:line="242" w:lineRule="auto" w:before="0" w:after="0"/>
        <w:ind w:left="113" w:right="109" w:firstLine="568"/>
        <w:jc w:val="both"/>
        <w:rPr>
          <w:sz w:val="28"/>
        </w:rPr>
      </w:pPr>
      <w:r>
        <w:rPr>
          <w:sz w:val="28"/>
        </w:rPr>
        <w:t>Религиозная организация Московская (городская) Епархия Русской Православной Церкви (Московский Патриархат).</w:t>
      </w:r>
    </w:p>
    <w:p>
      <w:pPr>
        <w:pStyle w:val="ListParagraph"/>
        <w:numPr>
          <w:ilvl w:val="0"/>
          <w:numId w:val="2"/>
        </w:numPr>
        <w:tabs>
          <w:tab w:pos="893" w:val="left" w:leader="none"/>
        </w:tabs>
        <w:spacing w:line="335" w:lineRule="exact" w:before="0" w:after="0"/>
        <w:ind w:left="893" w:right="0" w:hanging="211"/>
        <w:jc w:val="both"/>
        <w:rPr>
          <w:sz w:val="28"/>
        </w:rPr>
      </w:pPr>
      <w:r>
        <w:rPr>
          <w:sz w:val="28"/>
        </w:rPr>
        <w:t>Религиозная</w:t>
      </w:r>
      <w:r>
        <w:rPr>
          <w:spacing w:val="-6"/>
          <w:sz w:val="28"/>
        </w:rPr>
        <w:t> </w:t>
      </w:r>
      <w:r>
        <w:rPr>
          <w:sz w:val="28"/>
        </w:rPr>
        <w:t>Организация</w:t>
      </w:r>
      <w:r>
        <w:rPr>
          <w:spacing w:val="-5"/>
          <w:sz w:val="28"/>
        </w:rPr>
        <w:t> </w:t>
      </w:r>
      <w:r>
        <w:rPr>
          <w:sz w:val="28"/>
        </w:rPr>
        <w:t>Русская</w:t>
      </w:r>
      <w:r>
        <w:rPr>
          <w:spacing w:val="-6"/>
          <w:sz w:val="28"/>
        </w:rPr>
        <w:t> </w:t>
      </w:r>
      <w:r>
        <w:rPr>
          <w:sz w:val="28"/>
        </w:rPr>
        <w:t>Православная</w:t>
      </w:r>
      <w:r>
        <w:rPr>
          <w:spacing w:val="-5"/>
          <w:sz w:val="28"/>
        </w:rPr>
        <w:t> </w:t>
      </w:r>
      <w:r>
        <w:rPr>
          <w:spacing w:val="-2"/>
          <w:sz w:val="28"/>
        </w:rPr>
        <w:t>Церковь.</w:t>
      </w:r>
    </w:p>
    <w:p>
      <w:pPr>
        <w:pStyle w:val="ListParagraph"/>
        <w:spacing w:after="0" w:line="335" w:lineRule="exact"/>
        <w:jc w:val="both"/>
        <w:rPr>
          <w:sz w:val="28"/>
        </w:rPr>
        <w:sectPr>
          <w:headerReference w:type="default" r:id="rId24"/>
          <w:footerReference w:type="default" r:id="rId25"/>
          <w:pgSz w:w="11910" w:h="16840"/>
          <w:pgMar w:header="458" w:footer="247" w:top="660" w:bottom="440" w:left="566" w:right="566"/>
        </w:sectPr>
      </w:pPr>
    </w:p>
    <w:p>
      <w:pPr>
        <w:pStyle w:val="ListParagraph"/>
        <w:numPr>
          <w:ilvl w:val="0"/>
          <w:numId w:val="2"/>
        </w:numPr>
        <w:tabs>
          <w:tab w:pos="1034" w:val="left" w:leader="none"/>
          <w:tab w:pos="2988" w:val="left" w:leader="none"/>
          <w:tab w:pos="4763" w:val="left" w:leader="none"/>
          <w:tab w:pos="6586" w:val="left" w:leader="none"/>
          <w:tab w:pos="7792" w:val="left" w:leader="none"/>
          <w:tab w:pos="9775" w:val="left" w:leader="none"/>
        </w:tabs>
        <w:spacing w:line="240" w:lineRule="auto" w:before="2" w:after="0"/>
        <w:ind w:left="113" w:right="116" w:firstLine="568"/>
        <w:jc w:val="left"/>
        <w:rPr>
          <w:sz w:val="28"/>
        </w:rPr>
      </w:pPr>
      <w:r>
        <w:rPr>
          <w:spacing w:val="-2"/>
          <w:sz w:val="28"/>
        </w:rPr>
        <w:t>Православная</w:t>
      </w:r>
      <w:r>
        <w:rPr>
          <w:sz w:val="28"/>
        </w:rPr>
        <w:tab/>
      </w:r>
      <w:r>
        <w:rPr>
          <w:spacing w:val="-2"/>
          <w:sz w:val="28"/>
        </w:rPr>
        <w:t>Религиозная</w:t>
      </w:r>
      <w:r>
        <w:rPr>
          <w:sz w:val="28"/>
        </w:rPr>
        <w:tab/>
      </w:r>
      <w:r>
        <w:rPr>
          <w:spacing w:val="-2"/>
          <w:sz w:val="28"/>
        </w:rPr>
        <w:t>Организация</w:t>
      </w:r>
      <w:r>
        <w:rPr>
          <w:sz w:val="28"/>
        </w:rPr>
        <w:tab/>
      </w:r>
      <w:r>
        <w:rPr>
          <w:spacing w:val="-2"/>
          <w:sz w:val="28"/>
        </w:rPr>
        <w:t>Русской</w:t>
      </w:r>
      <w:r>
        <w:rPr>
          <w:sz w:val="28"/>
        </w:rPr>
        <w:tab/>
      </w:r>
      <w:r>
        <w:rPr>
          <w:spacing w:val="-2"/>
          <w:sz w:val="28"/>
        </w:rPr>
        <w:t>Православной</w:t>
      </w:r>
      <w:r>
        <w:rPr>
          <w:sz w:val="28"/>
        </w:rPr>
        <w:tab/>
      </w:r>
      <w:r>
        <w:rPr>
          <w:spacing w:val="-2"/>
          <w:sz w:val="28"/>
        </w:rPr>
        <w:t>Церкви </w:t>
      </w:r>
      <w:r>
        <w:rPr>
          <w:sz w:val="28"/>
        </w:rPr>
        <w:t>(Московский Патриархат). Синодальная Библиотека</w:t>
      </w:r>
    </w:p>
    <w:p>
      <w:pPr>
        <w:pStyle w:val="ListParagraph"/>
        <w:numPr>
          <w:ilvl w:val="0"/>
          <w:numId w:val="2"/>
        </w:numPr>
        <w:tabs>
          <w:tab w:pos="974" w:val="left" w:leader="none"/>
          <w:tab w:pos="2866" w:val="left" w:leader="none"/>
          <w:tab w:pos="4580" w:val="left" w:leader="none"/>
          <w:tab w:pos="6335" w:val="left" w:leader="none"/>
          <w:tab w:pos="8112" w:val="left" w:leader="none"/>
          <w:tab w:pos="9719" w:val="left" w:leader="none"/>
        </w:tabs>
        <w:spacing w:line="240" w:lineRule="auto" w:before="1" w:after="0"/>
        <w:ind w:left="113" w:right="118" w:firstLine="568"/>
        <w:jc w:val="left"/>
        <w:rPr>
          <w:sz w:val="28"/>
        </w:rPr>
      </w:pPr>
      <w:r>
        <w:rPr>
          <w:spacing w:val="-2"/>
          <w:sz w:val="28"/>
        </w:rPr>
        <w:t>Православная</w:t>
      </w:r>
      <w:r>
        <w:rPr>
          <w:sz w:val="28"/>
        </w:rPr>
        <w:tab/>
      </w:r>
      <w:r>
        <w:rPr>
          <w:spacing w:val="-2"/>
          <w:sz w:val="28"/>
        </w:rPr>
        <w:t>Религиозная</w:t>
      </w:r>
      <w:r>
        <w:rPr>
          <w:sz w:val="28"/>
        </w:rPr>
        <w:tab/>
      </w:r>
      <w:r>
        <w:rPr>
          <w:spacing w:val="-2"/>
          <w:sz w:val="28"/>
        </w:rPr>
        <w:t>Организация</w:t>
      </w:r>
      <w:r>
        <w:rPr>
          <w:sz w:val="28"/>
        </w:rPr>
        <w:tab/>
      </w:r>
      <w:r>
        <w:rPr>
          <w:spacing w:val="-2"/>
          <w:sz w:val="28"/>
        </w:rPr>
        <w:t>«Московская</w:t>
      </w:r>
      <w:r>
        <w:rPr>
          <w:sz w:val="28"/>
        </w:rPr>
        <w:tab/>
      </w:r>
      <w:r>
        <w:rPr>
          <w:spacing w:val="-2"/>
          <w:sz w:val="28"/>
        </w:rPr>
        <w:t>Патриархия</w:t>
      </w:r>
      <w:r>
        <w:rPr>
          <w:sz w:val="28"/>
        </w:rPr>
        <w:tab/>
      </w:r>
      <w:r>
        <w:rPr>
          <w:spacing w:val="-2"/>
          <w:sz w:val="28"/>
        </w:rPr>
        <w:t>Русской </w:t>
      </w:r>
      <w:r>
        <w:rPr>
          <w:sz w:val="28"/>
        </w:rPr>
        <w:t>Православной Церкви».</w:t>
      </w:r>
    </w:p>
    <w:p>
      <w:pPr>
        <w:spacing w:before="340"/>
        <w:ind w:left="1022" w:right="0" w:firstLine="0"/>
        <w:jc w:val="left"/>
        <w:rPr>
          <w:b/>
          <w:sz w:val="28"/>
        </w:rPr>
      </w:pPr>
      <w:r>
        <w:rPr>
          <w:b/>
          <w:sz w:val="28"/>
        </w:rPr>
        <w:t>ЦИФРА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1.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РЕЛИГИОЗНАЯ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ОРГАНИЗАЦИЯ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РУССКАЯ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ПРАВОСЛАВНАЯ </w:t>
      </w:r>
      <w:r>
        <w:rPr>
          <w:b/>
          <w:spacing w:val="-2"/>
          <w:sz w:val="28"/>
        </w:rPr>
        <w:t>ЦЕРКОВЬ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3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1883237</wp:posOffset>
            </wp:positionH>
            <wp:positionV relativeFrom="paragraph">
              <wp:posOffset>185347</wp:posOffset>
            </wp:positionV>
            <wp:extent cx="3655892" cy="560070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5892" cy="560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b/>
          <w:sz w:val="20"/>
        </w:rPr>
        <w:sectPr>
          <w:headerReference w:type="default" r:id="rId26"/>
          <w:footerReference w:type="default" r:id="rId27"/>
          <w:pgSz w:w="11910" w:h="16840"/>
          <w:pgMar w:header="458" w:footer="247" w:top="660" w:bottom="440" w:left="566" w:right="566"/>
        </w:sectPr>
      </w:pPr>
    </w:p>
    <w:p>
      <w:pPr>
        <w:spacing w:before="2"/>
        <w:ind w:left="194" w:right="108" w:firstLine="1404"/>
        <w:jc w:val="left"/>
        <w:rPr>
          <w:b/>
          <w:sz w:val="28"/>
        </w:rPr>
      </w:pPr>
      <w:r>
        <w:rPr>
          <w:b/>
          <w:sz w:val="28"/>
        </w:rPr>
        <w:t>ЦИФРА 2. ПРАВОСЛАВНАЯ РЕЛИГИОЗНАЯ ОРГАНИЗАЦИЯ РУССКОЙ ПРАВОСЛАВНОЙ</w:t>
      </w:r>
      <w:r>
        <w:rPr>
          <w:b/>
          <w:spacing w:val="-9"/>
          <w:sz w:val="28"/>
        </w:rPr>
        <w:t> </w:t>
      </w:r>
      <w:r>
        <w:rPr>
          <w:b/>
          <w:sz w:val="28"/>
        </w:rPr>
        <w:t>ЦЕРКВИ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(МОСКОВСКИЙ</w:t>
      </w:r>
      <w:r>
        <w:rPr>
          <w:b/>
          <w:spacing w:val="-9"/>
          <w:sz w:val="28"/>
        </w:rPr>
        <w:t> </w:t>
      </w:r>
      <w:r>
        <w:rPr>
          <w:b/>
          <w:sz w:val="28"/>
        </w:rPr>
        <w:t>ПАТРИАРХАТ)</w:t>
      </w:r>
      <w:r>
        <w:rPr>
          <w:b/>
          <w:spacing w:val="-9"/>
          <w:sz w:val="28"/>
        </w:rPr>
        <w:t> </w:t>
      </w:r>
      <w:r>
        <w:rPr>
          <w:b/>
          <w:sz w:val="28"/>
        </w:rPr>
        <w:t>СИНОДАЛЬНАЯ</w:t>
      </w:r>
      <w:r>
        <w:rPr>
          <w:b/>
          <w:spacing w:val="-10"/>
          <w:sz w:val="28"/>
        </w:rPr>
        <w:t> </w:t>
      </w:r>
      <w:r>
        <w:rPr>
          <w:b/>
          <w:sz w:val="28"/>
        </w:rPr>
        <w:t>БИБЛИОТЕКА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58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1365431</wp:posOffset>
            </wp:positionH>
            <wp:positionV relativeFrom="paragraph">
              <wp:posOffset>271038</wp:posOffset>
            </wp:positionV>
            <wp:extent cx="4916326" cy="7810595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6326" cy="781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b/>
          <w:sz w:val="20"/>
        </w:rPr>
        <w:sectPr>
          <w:headerReference w:type="default" r:id="rId29"/>
          <w:footerReference w:type="default" r:id="rId30"/>
          <w:pgSz w:w="11910" w:h="16840"/>
          <w:pgMar w:header="458" w:footer="247" w:top="660" w:bottom="440" w:left="566" w:right="566"/>
        </w:sectPr>
      </w:pPr>
    </w:p>
    <w:p>
      <w:pPr>
        <w:spacing w:before="2"/>
        <w:ind w:left="2347" w:right="108" w:hanging="1105"/>
        <w:jc w:val="left"/>
        <w:rPr>
          <w:b/>
          <w:sz w:val="28"/>
        </w:rPr>
      </w:pPr>
      <w:r>
        <w:rPr>
          <w:b/>
          <w:sz w:val="28"/>
        </w:rPr>
        <w:t>ЦИФРА</w:t>
      </w:r>
      <w:r>
        <w:rPr>
          <w:b/>
          <w:spacing w:val="-9"/>
          <w:sz w:val="28"/>
        </w:rPr>
        <w:t> </w:t>
      </w:r>
      <w:r>
        <w:rPr>
          <w:b/>
          <w:sz w:val="28"/>
        </w:rPr>
        <w:t>3.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ПРАВОСЛАВНАЯ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РЕЛИГИОЗНАЯ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ОРГАНИЗАЦИЯ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"МОСКОВСКАЯ ПАТРИАРХИЯ РУССКОЙ ПРАВОСЛАВНОЙ ЦЕРКВИ"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5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1540539</wp:posOffset>
            </wp:positionH>
            <wp:positionV relativeFrom="paragraph">
              <wp:posOffset>186559</wp:posOffset>
            </wp:positionV>
            <wp:extent cx="5153632" cy="7826978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632" cy="7826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after="0"/>
        <w:rPr>
          <w:b/>
          <w:sz w:val="20"/>
        </w:rPr>
        <w:sectPr>
          <w:headerReference w:type="default" r:id="rId32"/>
          <w:footerReference w:type="default" r:id="rId33"/>
          <w:pgSz w:w="11910" w:h="16840"/>
          <w:pgMar w:header="458" w:footer="247" w:top="660" w:bottom="440" w:left="566" w:right="566"/>
        </w:sectPr>
      </w:pPr>
    </w:p>
    <w:p>
      <w:pPr>
        <w:spacing w:before="2"/>
        <w:ind w:left="1366" w:right="108" w:hanging="832"/>
        <w:jc w:val="left"/>
        <w:rPr>
          <w:b/>
          <w:sz w:val="28"/>
        </w:rPr>
      </w:pPr>
      <w:r>
        <w:rPr>
          <w:b/>
          <w:sz w:val="28"/>
        </w:rPr>
        <w:t>ЦИФРА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4.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РЕЛИГИОЗНАЯ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ОРГАНИЗАЦИЯ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"МОСКОВСКАЯ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(ГОРОДСКАЯ)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ЕПАРХИЯ РУССКОЙ ПРАВОСЛАВНОЙ ЦЕРКВИ (МОСКОВСКИЙ ПАТРИАРХАТ)"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2"/>
        <w:rPr>
          <w:b/>
          <w:sz w:val="20"/>
        </w:rPr>
      </w:pPr>
      <w:r>
        <w:rPr>
          <w:b/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1029244</wp:posOffset>
            </wp:positionH>
            <wp:positionV relativeFrom="paragraph">
              <wp:posOffset>241406</wp:posOffset>
            </wp:positionV>
            <wp:extent cx="5297299" cy="8113775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7299" cy="811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35"/>
      <w:footerReference w:type="default" r:id="rId36"/>
      <w:pgSz w:w="11910" w:h="16840"/>
      <w:pgMar w:header="458" w:footer="247" w:top="660" w:bottom="44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6288">
              <wp:simplePos x="0" y="0"/>
              <wp:positionH relativeFrom="page">
                <wp:posOffset>3712209</wp:posOffset>
              </wp:positionH>
              <wp:positionV relativeFrom="page">
                <wp:posOffset>10394491</wp:posOffset>
              </wp:positionV>
              <wp:extent cx="152400" cy="16637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2.299988pt;margin-top:818.463867pt;width:12pt;height:13.1pt;mso-position-horizontal-relative:page;mso-position-vertical-relative:page;z-index:-15880192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t>1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7312">
              <wp:simplePos x="0" y="0"/>
              <wp:positionH relativeFrom="page">
                <wp:posOffset>3712209</wp:posOffset>
              </wp:positionH>
              <wp:positionV relativeFrom="page">
                <wp:posOffset>10394491</wp:posOffset>
              </wp:positionV>
              <wp:extent cx="152400" cy="16637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2.299988pt;margin-top:818.463867pt;width:12pt;height:13.1pt;mso-position-horizontal-relative:page;mso-position-vertical-relative:page;z-index:-15879168" type="#_x0000_t202" id="docshape4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t>2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8336">
              <wp:simplePos x="0" y="0"/>
              <wp:positionH relativeFrom="page">
                <wp:posOffset>3712209</wp:posOffset>
              </wp:positionH>
              <wp:positionV relativeFrom="page">
                <wp:posOffset>10394491</wp:posOffset>
              </wp:positionV>
              <wp:extent cx="152400" cy="166370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2.299988pt;margin-top:818.463867pt;width:12pt;height:13.1pt;mso-position-horizontal-relative:page;mso-position-vertical-relative:page;z-index:-15878144" type="#_x0000_t202" id="docshape6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t>3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9360">
              <wp:simplePos x="0" y="0"/>
              <wp:positionH relativeFrom="page">
                <wp:posOffset>3712209</wp:posOffset>
              </wp:positionH>
              <wp:positionV relativeFrom="page">
                <wp:posOffset>10394491</wp:posOffset>
              </wp:positionV>
              <wp:extent cx="152400" cy="166370"/>
              <wp:effectExtent l="0" t="0" r="0" b="0"/>
              <wp:wrapNone/>
              <wp:docPr id="9" name="Textbox 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9" name="Textbox 9"/>
                    <wps:cNvSpPr txBox="1"/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4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2.299988pt;margin-top:818.463867pt;width:12pt;height:13.1pt;mso-position-horizontal-relative:page;mso-position-vertical-relative:page;z-index:-15877120" type="#_x0000_t202" id="docshape9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t>4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5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0384">
              <wp:simplePos x="0" y="0"/>
              <wp:positionH relativeFrom="page">
                <wp:posOffset>3712209</wp:posOffset>
              </wp:positionH>
              <wp:positionV relativeFrom="page">
                <wp:posOffset>10394491</wp:posOffset>
              </wp:positionV>
              <wp:extent cx="152400" cy="166370"/>
              <wp:effectExtent l="0" t="0" r="0" b="0"/>
              <wp:wrapNone/>
              <wp:docPr id="12" name="Textbox 1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2" name="Textbox 12"/>
                    <wps:cNvSpPr txBox="1"/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5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2.299988pt;margin-top:818.463867pt;width:12pt;height:13.1pt;mso-position-horizontal-relative:page;mso-position-vertical-relative:page;z-index:-15876096" type="#_x0000_t202" id="docshape12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t>5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6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1408">
              <wp:simplePos x="0" y="0"/>
              <wp:positionH relativeFrom="page">
                <wp:posOffset>3712209</wp:posOffset>
              </wp:positionH>
              <wp:positionV relativeFrom="page">
                <wp:posOffset>10394491</wp:posOffset>
              </wp:positionV>
              <wp:extent cx="152400" cy="166370"/>
              <wp:effectExtent l="0" t="0" r="0" b="0"/>
              <wp:wrapNone/>
              <wp:docPr id="14" name="Textbox 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" name="Textbox 14"/>
                    <wps:cNvSpPr txBox="1"/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6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2.299988pt;margin-top:818.463867pt;width:12pt;height:13.1pt;mso-position-horizontal-relative:page;mso-position-vertical-relative:page;z-index:-15875072" type="#_x0000_t202" id="docshape14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t>6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7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2432">
              <wp:simplePos x="0" y="0"/>
              <wp:positionH relativeFrom="page">
                <wp:posOffset>3712209</wp:posOffset>
              </wp:positionH>
              <wp:positionV relativeFrom="page">
                <wp:posOffset>10394491</wp:posOffset>
              </wp:positionV>
              <wp:extent cx="152400" cy="166370"/>
              <wp:effectExtent l="0" t="0" r="0" b="0"/>
              <wp:wrapNone/>
              <wp:docPr id="16" name="Textbox 1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6" name="Textbox 16"/>
                    <wps:cNvSpPr txBox="1"/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7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2.299988pt;margin-top:818.463867pt;width:12pt;height:13.1pt;mso-position-horizontal-relative:page;mso-position-vertical-relative:page;z-index:-15874048" type="#_x0000_t202" id="docshape16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t>7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8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3456">
              <wp:simplePos x="0" y="0"/>
              <wp:positionH relativeFrom="page">
                <wp:posOffset>3712209</wp:posOffset>
              </wp:positionH>
              <wp:positionV relativeFrom="page">
                <wp:posOffset>10394491</wp:posOffset>
              </wp:positionV>
              <wp:extent cx="152400" cy="166370"/>
              <wp:effectExtent l="0" t="0" r="0" b="0"/>
              <wp:wrapNone/>
              <wp:docPr id="19" name="Textbox 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" name="Textbox 19"/>
                    <wps:cNvSpPr txBox="1"/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8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2.299988pt;margin-top:818.463867pt;width:12pt;height:13.1pt;mso-position-horizontal-relative:page;mso-position-vertical-relative:page;z-index:-15873024" type="#_x0000_t202" id="docshape18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t>8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9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4480">
              <wp:simplePos x="0" y="0"/>
              <wp:positionH relativeFrom="page">
                <wp:posOffset>3712209</wp:posOffset>
              </wp:positionH>
              <wp:positionV relativeFrom="page">
                <wp:posOffset>10394491</wp:posOffset>
              </wp:positionV>
              <wp:extent cx="152400" cy="166370"/>
              <wp:effectExtent l="0" t="0" r="0" b="0"/>
              <wp:wrapNone/>
              <wp:docPr id="22" name="Textbox 2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2" name="Textbox 22"/>
                    <wps:cNvSpPr txBox="1"/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t>9</w:t>
                          </w:r>
                          <w:r>
                            <w:rPr>
                              <w:rFonts w:ascii="Times New Roman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92.299988pt;margin-top:818.463867pt;width:12pt;height:13.1pt;mso-position-horizontal-relative:page;mso-position-vertical-relative:page;z-index:-15872000" type="#_x0000_t202" id="docshape20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t>9</w:t>
                    </w:r>
                    <w:r>
                      <w:rPr>
                        <w:rFonts w:ascii="Times New Roman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10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5504">
              <wp:simplePos x="0" y="0"/>
              <wp:positionH relativeFrom="page">
                <wp:posOffset>3679190</wp:posOffset>
              </wp:positionH>
              <wp:positionV relativeFrom="page">
                <wp:posOffset>10394491</wp:posOffset>
              </wp:positionV>
              <wp:extent cx="215900" cy="166370"/>
              <wp:effectExtent l="0" t="0" r="0" b="0"/>
              <wp:wrapNone/>
              <wp:docPr id="25" name="Textbox 2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" name="Textbox 25"/>
                    <wps:cNvSpPr txBox="1"/>
                    <wps:spPr>
                      <a:xfrm>
                        <a:off x="0" y="0"/>
                        <a:ext cx="2159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89.700012pt;margin-top:818.463867pt;width:17pt;height:13.1pt;mso-position-horizontal-relative:page;mso-position-vertical-relative:page;z-index:-15870976" type="#_x0000_t202" id="docshape22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5776">
              <wp:simplePos x="0" y="0"/>
              <wp:positionH relativeFrom="page">
                <wp:posOffset>6804279</wp:posOffset>
              </wp:positionH>
              <wp:positionV relativeFrom="page">
                <wp:posOffset>277988</wp:posOffset>
              </wp:positionV>
              <wp:extent cx="343535" cy="16637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43535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770020pt;margin-top:21.888855pt;width:27.05pt;height:13.1pt;mso-position-horizontal-relative:page;mso-position-vertical-relative:page;z-index:-15880704" type="#_x0000_t202" id="docshape1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z w:val="20"/>
                      </w:rPr>
                      <w:t>1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z w:val="20"/>
                      </w:rPr>
                      <w:t>/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instrText> NUMPAGES </w:instrTex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6800">
              <wp:simplePos x="0" y="0"/>
              <wp:positionH relativeFrom="page">
                <wp:posOffset>6804279</wp:posOffset>
              </wp:positionH>
              <wp:positionV relativeFrom="page">
                <wp:posOffset>277988</wp:posOffset>
              </wp:positionV>
              <wp:extent cx="343535" cy="16637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343535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2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5.770020pt;margin-top:21.888855pt;width:27.05pt;height:13.1pt;mso-position-horizontal-relative:page;mso-position-vertical-relative:page;z-index:-15879680" type="#_x0000_t202" id="docshape3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z w:val="20"/>
                      </w:rPr>
                      <w:t>2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z w:val="20"/>
                      </w:rPr>
                      <w:t>/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instrText> NUMPAGES </w:instrTex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7824">
              <wp:simplePos x="0" y="0"/>
              <wp:positionH relativeFrom="page">
                <wp:posOffset>6804279</wp:posOffset>
              </wp:positionH>
              <wp:positionV relativeFrom="page">
                <wp:posOffset>277988</wp:posOffset>
              </wp:positionV>
              <wp:extent cx="343535" cy="16637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343535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5.770020pt;margin-top:21.888855pt;width:27.05pt;height:13.1pt;mso-position-horizontal-relative:page;mso-position-vertical-relative:page;z-index:-15878656" type="#_x0000_t202" id="docshape5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z w:val="20"/>
                      </w:rPr>
                      <w:t>3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z w:val="20"/>
                      </w:rPr>
                      <w:t>/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instrText> NUMPAGES </w:instrTex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4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8848">
              <wp:simplePos x="0" y="0"/>
              <wp:positionH relativeFrom="page">
                <wp:posOffset>6804279</wp:posOffset>
              </wp:positionH>
              <wp:positionV relativeFrom="page">
                <wp:posOffset>277988</wp:posOffset>
              </wp:positionV>
              <wp:extent cx="343535" cy="166370"/>
              <wp:effectExtent l="0" t="0" r="0" b="0"/>
              <wp:wrapNone/>
              <wp:docPr id="8" name="Textbox 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8" name="Textbox 8"/>
                    <wps:cNvSpPr txBox="1"/>
                    <wps:spPr>
                      <a:xfrm>
                        <a:off x="0" y="0"/>
                        <a:ext cx="343535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4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5.770020pt;margin-top:21.888855pt;width:27.05pt;height:13.1pt;mso-position-horizontal-relative:page;mso-position-vertical-relative:page;z-index:-15877632" type="#_x0000_t202" id="docshape8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z w:val="20"/>
                      </w:rPr>
                      <w:t>4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z w:val="20"/>
                      </w:rPr>
                      <w:t>/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instrText> NUMPAGES </w:instrTex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5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39872">
              <wp:simplePos x="0" y="0"/>
              <wp:positionH relativeFrom="page">
                <wp:posOffset>6804279</wp:posOffset>
              </wp:positionH>
              <wp:positionV relativeFrom="page">
                <wp:posOffset>277988</wp:posOffset>
              </wp:positionV>
              <wp:extent cx="343535" cy="166370"/>
              <wp:effectExtent l="0" t="0" r="0" b="0"/>
              <wp:wrapNone/>
              <wp:docPr id="11" name="Textbox 1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1" name="Textbox 11"/>
                    <wps:cNvSpPr txBox="1"/>
                    <wps:spPr>
                      <a:xfrm>
                        <a:off x="0" y="0"/>
                        <a:ext cx="343535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5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5.770020pt;margin-top:21.888855pt;width:27.05pt;height:13.1pt;mso-position-horizontal-relative:page;mso-position-vertical-relative:page;z-index:-15876608" type="#_x0000_t202" id="docshape11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z w:val="20"/>
                      </w:rPr>
                      <w:t>5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z w:val="20"/>
                      </w:rPr>
                      <w:t>/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instrText> NUMPAGES </w:instrTex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6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0896">
              <wp:simplePos x="0" y="0"/>
              <wp:positionH relativeFrom="page">
                <wp:posOffset>6804279</wp:posOffset>
              </wp:positionH>
              <wp:positionV relativeFrom="page">
                <wp:posOffset>277988</wp:posOffset>
              </wp:positionV>
              <wp:extent cx="343535" cy="166370"/>
              <wp:effectExtent l="0" t="0" r="0" b="0"/>
              <wp:wrapNone/>
              <wp:docPr id="13" name="Textbox 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" name="Textbox 13"/>
                    <wps:cNvSpPr txBox="1"/>
                    <wps:spPr>
                      <a:xfrm>
                        <a:off x="0" y="0"/>
                        <a:ext cx="343535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6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5.770020pt;margin-top:21.888855pt;width:27.05pt;height:13.1pt;mso-position-horizontal-relative:page;mso-position-vertical-relative:page;z-index:-15875584" type="#_x0000_t202" id="docshape13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z w:val="20"/>
                      </w:rPr>
                      <w:t>6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z w:val="20"/>
                      </w:rPr>
                      <w:t>/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instrText> NUMPAGES </w:instrTex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7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1920">
              <wp:simplePos x="0" y="0"/>
              <wp:positionH relativeFrom="page">
                <wp:posOffset>6804279</wp:posOffset>
              </wp:positionH>
              <wp:positionV relativeFrom="page">
                <wp:posOffset>277988</wp:posOffset>
              </wp:positionV>
              <wp:extent cx="343535" cy="166370"/>
              <wp:effectExtent l="0" t="0" r="0" b="0"/>
              <wp:wrapNone/>
              <wp:docPr id="15" name="Textbox 1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5" name="Textbox 15"/>
                    <wps:cNvSpPr txBox="1"/>
                    <wps:spPr>
                      <a:xfrm>
                        <a:off x="0" y="0"/>
                        <a:ext cx="343535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7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5.770020pt;margin-top:21.888855pt;width:27.05pt;height:13.1pt;mso-position-horizontal-relative:page;mso-position-vertical-relative:page;z-index:-15874560" type="#_x0000_t202" id="docshape15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z w:val="20"/>
                      </w:rPr>
                      <w:t>7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z w:val="20"/>
                      </w:rPr>
                      <w:t>/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instrText> NUMPAGES </w:instrTex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8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2944">
              <wp:simplePos x="0" y="0"/>
              <wp:positionH relativeFrom="page">
                <wp:posOffset>6804279</wp:posOffset>
              </wp:positionH>
              <wp:positionV relativeFrom="page">
                <wp:posOffset>277988</wp:posOffset>
              </wp:positionV>
              <wp:extent cx="343535" cy="166370"/>
              <wp:effectExtent l="0" t="0" r="0" b="0"/>
              <wp:wrapNone/>
              <wp:docPr id="18" name="Textbox 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" name="Textbox 18"/>
                    <wps:cNvSpPr txBox="1"/>
                    <wps:spPr>
                      <a:xfrm>
                        <a:off x="0" y="0"/>
                        <a:ext cx="343535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8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5.770020pt;margin-top:21.888855pt;width:27.05pt;height:13.1pt;mso-position-horizontal-relative:page;mso-position-vertical-relative:page;z-index:-15873536" type="#_x0000_t202" id="docshape17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z w:val="20"/>
                      </w:rPr>
                      <w:t>8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z w:val="20"/>
                      </w:rPr>
                      <w:t>/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instrText> NUMPAGES </w:instrTex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9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3968">
              <wp:simplePos x="0" y="0"/>
              <wp:positionH relativeFrom="page">
                <wp:posOffset>6804279</wp:posOffset>
              </wp:positionH>
              <wp:positionV relativeFrom="page">
                <wp:posOffset>277988</wp:posOffset>
              </wp:positionV>
              <wp:extent cx="343535" cy="166370"/>
              <wp:effectExtent l="0" t="0" r="0" b="0"/>
              <wp:wrapNone/>
              <wp:docPr id="21" name="Textbox 2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1" name="Textbox 21"/>
                    <wps:cNvSpPr txBox="1"/>
                    <wps:spPr>
                      <a:xfrm>
                        <a:off x="0" y="0"/>
                        <a:ext cx="343535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9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5.770020pt;margin-top:21.888855pt;width:27.05pt;height:13.1pt;mso-position-horizontal-relative:page;mso-position-vertical-relative:page;z-index:-15872512" type="#_x0000_t202" id="docshape19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z w:val="20"/>
                      </w:rPr>
                      <w:t>9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z w:val="20"/>
                      </w:rPr>
                      <w:t>/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instrText> NUMPAGES </w:instrTex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10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44992">
              <wp:simplePos x="0" y="0"/>
              <wp:positionH relativeFrom="page">
                <wp:posOffset>6740906</wp:posOffset>
              </wp:positionH>
              <wp:positionV relativeFrom="page">
                <wp:posOffset>277988</wp:posOffset>
              </wp:positionV>
              <wp:extent cx="406400" cy="166370"/>
              <wp:effectExtent l="0" t="0" r="0" b="0"/>
              <wp:wrapNone/>
              <wp:docPr id="24" name="Textbox 2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4" name="Textbox 24"/>
                    <wps:cNvSpPr txBox="1"/>
                    <wps:spPr>
                      <a:xfrm>
                        <a:off x="0" y="0"/>
                        <a:ext cx="406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rPr>
                              <w:rFonts w:ascii="Times New Roman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spacing w:val="2"/>
                              <w:sz w:val="20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Times New Roman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30.780029pt;margin-top:21.888855pt;width:32pt;height:13.1pt;mso-position-horizontal-relative:page;mso-position-vertical-relative:page;z-index:-15871488" type="#_x0000_t202" id="docshape21" filled="false" stroked="false">
              <v:textbox inset="0,0,0,0">
                <w:txbxContent>
                  <w:p>
                    <w:pPr>
                      <w:spacing w:before="11"/>
                      <w:ind w:left="60" w:right="0" w:firstLine="0"/>
                      <w:jc w:val="left"/>
                      <w:rPr>
                        <w:rFonts w:ascii="Times New Roman"/>
                        <w:sz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> PAGE </w:instrText>
                    </w:r>
                    <w:r>
                      <w:rPr>
                        <w:rFonts w:ascii="Times New Roman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z w:val="20"/>
                      </w:rPr>
                      <w:fldChar w:fldCharType="end"/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z w:val="20"/>
                      </w:rPr>
                      <w:t>/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> 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instrText> NUMPAGES </w:instrTex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Times New Roman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-"/>
      <w:lvlJc w:val="left"/>
      <w:pPr>
        <w:ind w:left="114" w:hanging="444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85" w:hanging="444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51" w:hanging="444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16" w:hanging="444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82" w:hanging="444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48" w:hanging="444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13" w:hanging="444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79" w:hanging="444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644" w:hanging="444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14" w:hanging="340"/>
        <w:jc w:val="right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85" w:hanging="340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51" w:hanging="340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316" w:hanging="340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82" w:hanging="340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48" w:hanging="340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513" w:hanging="340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579" w:hanging="340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644" w:hanging="340"/>
      </w:pPr>
      <w:rPr>
        <w:rFonts w:hint="default"/>
        <w:lang w:val="ru-RU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ru-RU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113" w:right="108" w:firstLine="568"/>
      <w:jc w:val="both"/>
      <w:outlineLvl w:val="1"/>
    </w:pPr>
    <w:rPr>
      <w:rFonts w:ascii="Calibri" w:hAnsi="Calibri" w:eastAsia="Calibri" w:cs="Calibri"/>
      <w:b/>
      <w:bCs/>
      <w:sz w:val="28"/>
      <w:szCs w:val="28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113" w:firstLine="568"/>
      <w:outlineLvl w:val="2"/>
    </w:pPr>
    <w:rPr>
      <w:rFonts w:ascii="Calibri" w:hAnsi="Calibri" w:eastAsia="Calibri" w:cs="Calibri"/>
      <w:b/>
      <w:bCs/>
      <w:i/>
      <w:iCs/>
      <w:sz w:val="28"/>
      <w:szCs w:val="28"/>
      <w:lang w:val="ru-RU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191" w:right="2122" w:firstLine="256"/>
      <w:jc w:val="both"/>
    </w:pPr>
    <w:rPr>
      <w:rFonts w:ascii="Calibri" w:hAnsi="Calibri" w:eastAsia="Calibri" w:cs="Calibri"/>
      <w:b/>
      <w:bCs/>
      <w:sz w:val="32"/>
      <w:szCs w:val="32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13" w:right="118" w:firstLine="568"/>
      <w:jc w:val="both"/>
    </w:pPr>
    <w:rPr>
      <w:rFonts w:ascii="Calibri" w:hAnsi="Calibri" w:eastAsia="Calibri" w:cs="Calibri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yperlink" Target="https://www.unesco.org/en" TargetMode="External"/><Relationship Id="rId12" Type="http://schemas.openxmlformats.org/officeDocument/2006/relationships/hyperlink" Target="https://www.unesco.org/ru/articles/sedmoy-sezd-liderov-mirovykh-i-tradicionnykh-religiy-proshel-v-astane" TargetMode="External"/><Relationship Id="rId13" Type="http://schemas.openxmlformats.org/officeDocument/2006/relationships/hyperlink" Target="https://articles.unesco.org/sites/default/files/medias/fichiers/2023/06/DECLARATION%20OF%20VII%20CONGRESS.pdf" TargetMode="External"/><Relationship Id="rId14" Type="http://schemas.openxmlformats.org/officeDocument/2006/relationships/hyperlink" Target="https://www.youtube.com/watch?v=P6ISGzQYI8c" TargetMode="External"/><Relationship Id="rId15" Type="http://schemas.openxmlformats.org/officeDocument/2006/relationships/hyperlink" Target="https://www.vatican.va/" TargetMode="External"/><Relationship Id="rId16" Type="http://schemas.openxmlformats.org/officeDocument/2006/relationships/hyperlink" Target="https://www.vatican.va/content/francesco/en/travels/2019/outside/documents/papa-francesco_20190204_documento-fratellanza-umana.html" TargetMode="External"/><Relationship Id="rId17" Type="http://schemas.openxmlformats.org/officeDocument/2006/relationships/header" Target="header4.xml"/><Relationship Id="rId18" Type="http://schemas.openxmlformats.org/officeDocument/2006/relationships/footer" Target="footer4.xml"/><Relationship Id="rId19" Type="http://schemas.openxmlformats.org/officeDocument/2006/relationships/hyperlink" Target="https://patriarchia.ru/article/62027" TargetMode="External"/><Relationship Id="rId20" Type="http://schemas.openxmlformats.org/officeDocument/2006/relationships/hyperlink" Target="https://patriarchia.ru/article/99879" TargetMode="External"/><Relationship Id="rId21" Type="http://schemas.openxmlformats.org/officeDocument/2006/relationships/header" Target="header5.xml"/><Relationship Id="rId22" Type="http://schemas.openxmlformats.org/officeDocument/2006/relationships/footer" Target="footer5.xml"/><Relationship Id="rId23" Type="http://schemas.openxmlformats.org/officeDocument/2006/relationships/hyperlink" Target="https://textarchive.ru/c-1979181-pall.html" TargetMode="External"/><Relationship Id="rId24" Type="http://schemas.openxmlformats.org/officeDocument/2006/relationships/header" Target="header6.xml"/><Relationship Id="rId25" Type="http://schemas.openxmlformats.org/officeDocument/2006/relationships/footer" Target="footer6.xml"/><Relationship Id="rId26" Type="http://schemas.openxmlformats.org/officeDocument/2006/relationships/header" Target="header7.xml"/><Relationship Id="rId27" Type="http://schemas.openxmlformats.org/officeDocument/2006/relationships/footer" Target="footer7.xml"/><Relationship Id="rId28" Type="http://schemas.openxmlformats.org/officeDocument/2006/relationships/image" Target="media/image1.png"/><Relationship Id="rId29" Type="http://schemas.openxmlformats.org/officeDocument/2006/relationships/header" Target="header8.xml"/><Relationship Id="rId30" Type="http://schemas.openxmlformats.org/officeDocument/2006/relationships/footer" Target="footer8.xml"/><Relationship Id="rId31" Type="http://schemas.openxmlformats.org/officeDocument/2006/relationships/image" Target="media/image2.png"/><Relationship Id="rId32" Type="http://schemas.openxmlformats.org/officeDocument/2006/relationships/header" Target="header9.xml"/><Relationship Id="rId33" Type="http://schemas.openxmlformats.org/officeDocument/2006/relationships/footer" Target="footer9.xml"/><Relationship Id="rId34" Type="http://schemas.openxmlformats.org/officeDocument/2006/relationships/image" Target="media/image3.png"/><Relationship Id="rId35" Type="http://schemas.openxmlformats.org/officeDocument/2006/relationships/header" Target="header10.xml"/><Relationship Id="rId36" Type="http://schemas.openxmlformats.org/officeDocument/2006/relationships/footer" Target="footer10.xml"/><Relationship Id="rId37" Type="http://schemas.openxmlformats.org/officeDocument/2006/relationships/image" Target="media/image4.jpeg"/><Relationship Id="rId3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2025-04-11T06:03:52Z</dcterms:created>
  <dcterms:modified xsi:type="dcterms:W3CDTF">2025-04-11T06:03:52Z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2025-04-11T00:00:00Z</vt:filetime>
  </property>
  <property fmtid="{D5CDD505-2E9C-101B-9397-08002B2CF9AE}" pid="5" name="Producer">
    <vt:lpwstr>Microsoft® Word 2019</vt:lpwstr>
  </property>
</Properties>
</file>